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bCs/>
          <w:sz w:val="32"/>
          <w:szCs w:val="32"/>
          <w:lang w:val="en-US" w:eastAsia="ru-RU"/>
        </w:rPr>
      </w:pPr>
      <w:bookmarkStart w:id="0" w:name="_Hlk175762871"/>
      <w:bookmarkStart w:id="1" w:name="_GoBack"/>
      <w:bookmarkEnd w:id="0"/>
      <w:bookmarkEnd w:id="1"/>
      <w:r w:rsidRPr="00994B8A">
        <w:rPr>
          <w:rFonts w:ascii="Times New Roman" w:eastAsia="Calibri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 wp14:anchorId="2066D004" wp14:editId="2346E0AD">
            <wp:extent cx="631190" cy="685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19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18"/>
          <w:lang w:eastAsia="ru-RU"/>
        </w:rPr>
      </w:pPr>
      <w:r w:rsidRPr="00994B8A">
        <w:rPr>
          <w:rFonts w:ascii="Times New Roman" w:eastAsia="Times New Roman" w:hAnsi="Times New Roman" w:cs="Times New Roman"/>
          <w:sz w:val="24"/>
          <w:szCs w:val="18"/>
          <w:lang w:eastAsia="ru-RU"/>
        </w:rPr>
        <w:t>МИНИСТЕРСТВО ОБРАЗОВАНИЯ И НАУКИ РОССИЙСКОЙ ФЕДЕРАЦИИ</w:t>
      </w:r>
    </w:p>
    <w:p w:rsidR="00994B8A" w:rsidRPr="00994B8A" w:rsidRDefault="00994B8A" w:rsidP="00994B8A">
      <w:pPr>
        <w:spacing w:after="0" w:line="240" w:lineRule="auto"/>
        <w:ind w:right="-143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</w:pPr>
      <w:r w:rsidRPr="00994B8A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ФЕДЕРАЛЬНОЕ ГОСУДАРСТВЕННОЕ БЮДЖЕТНОЕ</w:t>
      </w: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</w:pPr>
      <w:r w:rsidRPr="00994B8A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ОБРАЗОВАТЕЛЬНОЕ УЧРЕЖДЕНИЕ ВЫСШЕГО ОБРАЗОВАНИЯ</w:t>
      </w:r>
      <w:r w:rsidRPr="00994B8A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br/>
        <w:t>«ДОНСКОЙ ГОСУДАРСТВЕННЫЙ ТЕХНИЧЕСКИЙ УНИВЕРСИТЕТ»</w:t>
      </w: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</w:pPr>
      <w:r w:rsidRPr="00994B8A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(ДГТУ)</w:t>
      </w: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</w:pP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</w:pPr>
      <w:r w:rsidRPr="00994B8A"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  <w:t>Кафедра «Основы конструирования машин»</w:t>
      </w: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994B8A" w:rsidRPr="00994B8A" w:rsidRDefault="00994B8A" w:rsidP="00994B8A">
      <w:pPr>
        <w:spacing w:after="0" w:line="24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994B8A">
        <w:rPr>
          <w:rFonts w:ascii="Times New Roman" w:eastAsia="Calibri" w:hAnsi="Times New Roman" w:cs="Times New Roman"/>
          <w:b/>
          <w:bCs/>
          <w:sz w:val="40"/>
          <w:szCs w:val="40"/>
          <w:lang w:eastAsia="ru-RU"/>
        </w:rPr>
        <w:t>Методические указания</w:t>
      </w: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94B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вы</w:t>
      </w:r>
      <w:r w:rsidR="0007444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бору задания для</w:t>
      </w:r>
      <w:r w:rsidRPr="00994B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контрольной работы </w:t>
      </w: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994B8A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"</w:t>
      </w: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Методология проектирования изделий судостроения</w:t>
      </w:r>
      <w:r w:rsidRPr="00994B8A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"</w:t>
      </w:r>
      <w:r w:rsidRPr="00994B8A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94B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для студентов заочной формы обучения по направлению </w:t>
      </w: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994B8A" w:rsidRDefault="00E41D6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26</w:t>
      </w:r>
      <w:r w:rsidRPr="00994B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.0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</w:t>
      </w:r>
      <w:r w:rsidRPr="00994B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.0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Pr="00994B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41D6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Кораблестроение, </w:t>
      </w:r>
      <w:proofErr w:type="spellStart"/>
      <w:r w:rsidRPr="00E41D6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океанотехника</w:t>
      </w:r>
      <w:proofErr w:type="spellEnd"/>
      <w:r w:rsidRPr="00E41D6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 системотехника объектов морской инфраструктуры</w:t>
      </w:r>
    </w:p>
    <w:p w:rsidR="00E41D6A" w:rsidRPr="00994B8A" w:rsidRDefault="00E41D6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94B8A" w:rsidRPr="00994B8A" w:rsidRDefault="00994B8A" w:rsidP="00994B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94B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Ростов-на-Дону </w:t>
      </w:r>
    </w:p>
    <w:p w:rsidR="00994B8A" w:rsidRPr="00994B8A" w:rsidRDefault="00994B8A" w:rsidP="00994B8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94B8A">
        <w:rPr>
          <w:rFonts w:ascii="Times New Roman" w:eastAsia="Times New Roman" w:hAnsi="Times New Roman" w:cs="Times New Roman"/>
          <w:sz w:val="28"/>
          <w:szCs w:val="28"/>
          <w:lang w:eastAsia="ru-RU"/>
        </w:rPr>
        <w:t>202</w:t>
      </w:r>
      <w:r w:rsidR="00C1791B">
        <w:rPr>
          <w:rFonts w:ascii="Times New Roman" w:eastAsia="Times New Roman" w:hAnsi="Times New Roman" w:cs="Times New Roman"/>
          <w:sz w:val="28"/>
          <w:szCs w:val="28"/>
          <w:lang w:eastAsia="ru-RU"/>
        </w:rPr>
        <w:t>_</w:t>
      </w:r>
    </w:p>
    <w:p w:rsidR="006A679C" w:rsidRPr="006A679C" w:rsidRDefault="002E1C9C" w:rsidP="006A679C">
      <w:pPr>
        <w:widowControl w:val="0"/>
        <w:autoSpaceDE w:val="0"/>
        <w:autoSpaceDN w:val="0"/>
        <w:adjustRightInd w:val="0"/>
        <w:spacing w:after="200" w:line="338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>Методические указания к к</w:t>
      </w:r>
      <w:r w:rsidR="00084EAE">
        <w:rPr>
          <w:rFonts w:ascii="Times New Roman" w:eastAsia="Times New Roman" w:hAnsi="Times New Roman" w:cs="Times New Roman"/>
          <w:sz w:val="28"/>
          <w:szCs w:val="24"/>
          <w:lang w:eastAsia="ru-RU"/>
        </w:rPr>
        <w:t>онтрольн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ой</w:t>
      </w:r>
      <w:r w:rsidR="006A679C" w:rsidRPr="006A679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работ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е</w:t>
      </w:r>
      <w:r w:rsidR="006A679C" w:rsidRPr="006A679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по дисциплине «</w:t>
      </w:r>
      <w:r w:rsidR="00084EAE">
        <w:rPr>
          <w:rFonts w:ascii="Times New Roman" w:eastAsia="Times New Roman" w:hAnsi="Times New Roman" w:cs="Times New Roman"/>
          <w:sz w:val="28"/>
          <w:szCs w:val="24"/>
          <w:lang w:eastAsia="ru-RU"/>
        </w:rPr>
        <w:t>Мет</w:t>
      </w:r>
      <w:r w:rsidR="005274D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одология проектирования изделий </w:t>
      </w:r>
      <w:r w:rsidR="00084EAE">
        <w:rPr>
          <w:rFonts w:ascii="Times New Roman" w:eastAsia="Times New Roman" w:hAnsi="Times New Roman" w:cs="Times New Roman"/>
          <w:sz w:val="28"/>
          <w:szCs w:val="24"/>
          <w:lang w:eastAsia="ru-RU"/>
        </w:rPr>
        <w:t>судостроения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». ДГТУ, г. Ростов-на-Дону, </w:t>
      </w:r>
      <w:r w:rsidR="006A679C" w:rsidRPr="006A679C">
        <w:rPr>
          <w:rFonts w:ascii="Times New Roman" w:eastAsia="Times New Roman" w:hAnsi="Times New Roman" w:cs="Times New Roman"/>
          <w:sz w:val="28"/>
          <w:szCs w:val="24"/>
          <w:lang w:eastAsia="ru-RU"/>
        </w:rPr>
        <w:t>202</w:t>
      </w:r>
      <w:r w:rsidR="00F90026">
        <w:rPr>
          <w:rFonts w:ascii="Times New Roman" w:eastAsia="Times New Roman" w:hAnsi="Times New Roman" w:cs="Times New Roman"/>
          <w:sz w:val="28"/>
          <w:szCs w:val="24"/>
          <w:lang w:eastAsia="ru-RU"/>
        </w:rPr>
        <w:t>_</w:t>
      </w:r>
      <w:r w:rsidR="006A679C" w:rsidRPr="006A679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г.</w:t>
      </w:r>
    </w:p>
    <w:p w:rsidR="006A679C" w:rsidRPr="006A679C" w:rsidRDefault="006A679C" w:rsidP="006A679C">
      <w:pPr>
        <w:widowControl w:val="0"/>
        <w:autoSpaceDE w:val="0"/>
        <w:autoSpaceDN w:val="0"/>
        <w:adjustRightInd w:val="0"/>
        <w:spacing w:after="200" w:line="338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6A679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В </w:t>
      </w:r>
      <w:r w:rsidR="005274DB">
        <w:rPr>
          <w:rFonts w:ascii="Times New Roman" w:eastAsia="Times New Roman" w:hAnsi="Times New Roman" w:cs="Times New Roman"/>
          <w:sz w:val="28"/>
          <w:szCs w:val="24"/>
          <w:lang w:eastAsia="ru-RU"/>
        </w:rPr>
        <w:t>указан</w:t>
      </w:r>
      <w:r w:rsidR="00084EAE">
        <w:rPr>
          <w:rFonts w:ascii="Times New Roman" w:eastAsia="Times New Roman" w:hAnsi="Times New Roman" w:cs="Times New Roman"/>
          <w:sz w:val="28"/>
          <w:szCs w:val="24"/>
          <w:lang w:eastAsia="ru-RU"/>
        </w:rPr>
        <w:t>ии</w:t>
      </w:r>
      <w:r w:rsidRPr="006A679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кратко изложены </w:t>
      </w:r>
      <w:r w:rsidR="00D97380">
        <w:rPr>
          <w:rFonts w:ascii="Times New Roman" w:eastAsia="Times New Roman" w:hAnsi="Times New Roman" w:cs="Times New Roman"/>
          <w:sz w:val="28"/>
          <w:szCs w:val="24"/>
          <w:lang w:eastAsia="ru-RU"/>
        </w:rPr>
        <w:t>материалы по выбору задания</w:t>
      </w:r>
      <w:r w:rsidRPr="006A679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необходимые для успешного выполнения </w:t>
      </w:r>
      <w:r w:rsidR="00084EAE">
        <w:rPr>
          <w:rFonts w:ascii="Times New Roman" w:eastAsia="Times New Roman" w:hAnsi="Times New Roman" w:cs="Times New Roman"/>
          <w:sz w:val="28"/>
          <w:szCs w:val="24"/>
          <w:lang w:eastAsia="ru-RU"/>
        </w:rPr>
        <w:t>контрольной</w:t>
      </w:r>
      <w:r w:rsidRPr="006A679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работ</w:t>
      </w:r>
      <w:r w:rsidR="00084EAE">
        <w:rPr>
          <w:rFonts w:ascii="Times New Roman" w:eastAsia="Times New Roman" w:hAnsi="Times New Roman" w:cs="Times New Roman"/>
          <w:sz w:val="28"/>
          <w:szCs w:val="24"/>
          <w:lang w:eastAsia="ru-RU"/>
        </w:rPr>
        <w:t>ы</w:t>
      </w:r>
      <w:r w:rsidRPr="006A679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, </w:t>
      </w:r>
      <w:r w:rsidR="00D97380">
        <w:rPr>
          <w:rFonts w:ascii="Times New Roman" w:eastAsia="Times New Roman" w:hAnsi="Times New Roman" w:cs="Times New Roman"/>
          <w:sz w:val="28"/>
          <w:szCs w:val="24"/>
          <w:lang w:eastAsia="ru-RU"/>
        </w:rPr>
        <w:t>а также</w:t>
      </w:r>
      <w:r w:rsidRPr="006A679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контрольные вопросы для самопроверки.</w:t>
      </w:r>
    </w:p>
    <w:p w:rsidR="006A679C" w:rsidRPr="006A679C" w:rsidRDefault="006A679C" w:rsidP="00084EAE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6A679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Предназначено для обучающихся </w:t>
      </w:r>
      <w:r w:rsidR="00084EAE">
        <w:rPr>
          <w:rFonts w:ascii="Times New Roman" w:eastAsia="Times New Roman" w:hAnsi="Times New Roman" w:cs="Times New Roman"/>
          <w:sz w:val="28"/>
          <w:szCs w:val="24"/>
          <w:lang w:eastAsia="ru-RU"/>
        </w:rPr>
        <w:t>заочной</w:t>
      </w:r>
      <w:r w:rsidRPr="006A679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форм</w:t>
      </w:r>
      <w:r w:rsidR="00084EAE">
        <w:rPr>
          <w:rFonts w:ascii="Times New Roman" w:eastAsia="Times New Roman" w:hAnsi="Times New Roman" w:cs="Times New Roman"/>
          <w:sz w:val="28"/>
          <w:szCs w:val="24"/>
          <w:lang w:eastAsia="ru-RU"/>
        </w:rPr>
        <w:t>ы</w:t>
      </w:r>
      <w:r w:rsidRPr="006A679C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обучения </w:t>
      </w:r>
      <w:r w:rsidR="00084EAE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 направлению </w:t>
      </w:r>
      <w:r w:rsidR="00084EAE" w:rsidRPr="00084EAE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26.04.02 Кораблестроение, </w:t>
      </w:r>
      <w:proofErr w:type="spellStart"/>
      <w:r w:rsidR="00084EAE" w:rsidRPr="00084EAE">
        <w:rPr>
          <w:rFonts w:ascii="Times New Roman" w:eastAsia="Times New Roman" w:hAnsi="Times New Roman" w:cs="Times New Roman"/>
          <w:sz w:val="28"/>
          <w:szCs w:val="24"/>
          <w:lang w:eastAsia="ru-RU"/>
        </w:rPr>
        <w:t>океанотехника</w:t>
      </w:r>
      <w:proofErr w:type="spellEnd"/>
      <w:r w:rsidR="00084EAE" w:rsidRPr="00084EAE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и системотехника объектов морской инфраструктуры</w:t>
      </w:r>
      <w:r w:rsidR="00084EAE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  <w:r w:rsidRPr="006A679C"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  <w:tab/>
      </w:r>
    </w:p>
    <w:p w:rsidR="006A679C" w:rsidRPr="006A679C" w:rsidRDefault="006A679C" w:rsidP="006A679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:rsidR="006A679C" w:rsidRPr="006A679C" w:rsidRDefault="006A679C" w:rsidP="006A679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:rsidR="006A679C" w:rsidRPr="006A679C" w:rsidRDefault="006A679C" w:rsidP="006A679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:rsidR="006A679C" w:rsidRPr="006A679C" w:rsidRDefault="006A679C" w:rsidP="006A679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:rsidR="005274DB" w:rsidRDefault="006A679C" w:rsidP="006A679C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  <w:r w:rsidRPr="006A679C"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  <w:tab/>
      </w:r>
    </w:p>
    <w:p w:rsidR="005274DB" w:rsidRDefault="005274DB" w:rsidP="006A679C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:rsidR="005274DB" w:rsidRDefault="005274DB" w:rsidP="006A679C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:rsidR="005274DB" w:rsidRDefault="005274DB" w:rsidP="006A679C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:rsidR="005274DB" w:rsidRDefault="005274DB" w:rsidP="006A679C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:rsidR="005274DB" w:rsidRDefault="005274DB" w:rsidP="006A679C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:rsidR="005274DB" w:rsidRDefault="005274DB" w:rsidP="006A679C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:rsidR="006A679C" w:rsidRPr="006A679C" w:rsidRDefault="006A679C" w:rsidP="006A679C">
      <w:pPr>
        <w:spacing w:after="0" w:line="240" w:lineRule="auto"/>
        <w:ind w:left="2160" w:hanging="21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679C"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  <w:tab/>
      </w:r>
      <w:r w:rsidRPr="006A679C"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  <w:tab/>
      </w:r>
      <w:r w:rsidRPr="006A679C"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  <w:tab/>
      </w:r>
      <w:r w:rsidRPr="006A679C"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  <w:tab/>
      </w:r>
      <w:r w:rsidRPr="006A679C"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  <w:tab/>
      </w:r>
      <w:r w:rsidRPr="006A679C"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  <w:tab/>
      </w:r>
      <w:r w:rsidRPr="006A679C"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  <w:tab/>
        <w:t xml:space="preserve">            </w:t>
      </w:r>
    </w:p>
    <w:p w:rsidR="006A679C" w:rsidRPr="006A679C" w:rsidRDefault="006A679C" w:rsidP="006A679C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  <w:r w:rsidRPr="006A679C">
        <w:rPr>
          <w:rFonts w:ascii="Times New Roman" w:eastAsia="Calibri" w:hAnsi="Times New Roman"/>
          <w:sz w:val="28"/>
          <w:szCs w:val="28"/>
        </w:rPr>
        <w:t>Печатается по решению редакционно-издательского совета</w:t>
      </w:r>
    </w:p>
    <w:p w:rsidR="006A679C" w:rsidRPr="006A679C" w:rsidRDefault="006A679C" w:rsidP="006A679C">
      <w:pPr>
        <w:spacing w:after="0" w:line="240" w:lineRule="auto"/>
        <w:jc w:val="center"/>
        <w:rPr>
          <w:rFonts w:ascii="Times New Roman" w:eastAsia="Calibri" w:hAnsi="Times New Roman"/>
          <w:sz w:val="28"/>
          <w:szCs w:val="28"/>
        </w:rPr>
      </w:pPr>
      <w:r w:rsidRPr="006A679C">
        <w:rPr>
          <w:rFonts w:ascii="Times New Roman" w:eastAsia="Calibri" w:hAnsi="Times New Roman"/>
          <w:sz w:val="28"/>
          <w:szCs w:val="28"/>
        </w:rPr>
        <w:t>Донского государственного технического университета</w:t>
      </w:r>
    </w:p>
    <w:p w:rsidR="006A679C" w:rsidRPr="006A679C" w:rsidRDefault="006A679C" w:rsidP="006A679C">
      <w:pPr>
        <w:widowControl w:val="0"/>
        <w:autoSpaceDE w:val="0"/>
        <w:autoSpaceDN w:val="0"/>
        <w:adjustRightInd w:val="0"/>
        <w:spacing w:after="20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20"/>
          <w:sz w:val="28"/>
          <w:szCs w:val="24"/>
          <w:lang w:eastAsia="ru-RU"/>
        </w:rPr>
      </w:pPr>
    </w:p>
    <w:p w:rsidR="006A679C" w:rsidRPr="006A679C" w:rsidRDefault="006A679C" w:rsidP="006A679C">
      <w:pPr>
        <w:widowControl w:val="0"/>
        <w:autoSpaceDE w:val="0"/>
        <w:autoSpaceDN w:val="0"/>
        <w:adjustRightInd w:val="0"/>
        <w:spacing w:after="200" w:line="240" w:lineRule="auto"/>
        <w:contextualSpacing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6A679C">
        <w:rPr>
          <w:rFonts w:ascii="Times New Roman" w:eastAsia="Times New Roman" w:hAnsi="Times New Roman"/>
          <w:sz w:val="28"/>
          <w:szCs w:val="28"/>
          <w:lang w:eastAsia="ru-RU"/>
        </w:rPr>
        <w:t>Ответственный за выпуск:</w:t>
      </w:r>
    </w:p>
    <w:p w:rsidR="006A679C" w:rsidRPr="006A679C" w:rsidRDefault="006A679C" w:rsidP="006A679C">
      <w:pPr>
        <w:widowControl w:val="0"/>
        <w:autoSpaceDE w:val="0"/>
        <w:autoSpaceDN w:val="0"/>
        <w:adjustRightInd w:val="0"/>
        <w:spacing w:after="0" w:line="240" w:lineRule="atLeast"/>
        <w:ind w:firstLine="709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u w:val="single"/>
          <w:lang w:eastAsia="ru-RU"/>
        </w:rPr>
      </w:pPr>
      <w:r w:rsidRPr="006A679C">
        <w:rPr>
          <w:rFonts w:ascii="Times New Roman" w:eastAsia="Times New Roman" w:hAnsi="Times New Roman"/>
          <w:sz w:val="28"/>
          <w:szCs w:val="28"/>
          <w:lang w:eastAsia="ru-RU"/>
        </w:rPr>
        <w:t xml:space="preserve">зав. кафедрой «ОКМ», к.т.н., </w:t>
      </w:r>
      <w:proofErr w:type="gramStart"/>
      <w:r w:rsidRPr="006A679C">
        <w:rPr>
          <w:rFonts w:ascii="Times New Roman" w:eastAsia="Times New Roman" w:hAnsi="Times New Roman"/>
          <w:sz w:val="28"/>
          <w:szCs w:val="28"/>
          <w:lang w:eastAsia="ru-RU"/>
        </w:rPr>
        <w:t>доцент</w:t>
      </w:r>
      <w:r w:rsidR="00F9002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6A679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F90026">
        <w:rPr>
          <w:rFonts w:ascii="Times New Roman" w:eastAsia="Times New Roman" w:hAnsi="Times New Roman"/>
          <w:sz w:val="28"/>
          <w:szCs w:val="28"/>
          <w:lang w:eastAsia="ru-RU"/>
        </w:rPr>
        <w:t>_</w:t>
      </w:r>
      <w:proofErr w:type="gramEnd"/>
      <w:r w:rsidR="00F90026">
        <w:rPr>
          <w:rFonts w:ascii="Times New Roman" w:eastAsia="Times New Roman" w:hAnsi="Times New Roman"/>
          <w:sz w:val="28"/>
          <w:szCs w:val="28"/>
          <w:lang w:eastAsia="ru-RU"/>
        </w:rPr>
        <w:t>________________</w:t>
      </w:r>
    </w:p>
    <w:p w:rsidR="006A679C" w:rsidRPr="006A679C" w:rsidRDefault="006A679C" w:rsidP="006A679C">
      <w:pPr>
        <w:widowControl w:val="0"/>
        <w:autoSpaceDE w:val="0"/>
        <w:autoSpaceDN w:val="0"/>
        <w:adjustRightInd w:val="0"/>
        <w:spacing w:after="0" w:line="240" w:lineRule="atLeast"/>
        <w:jc w:val="center"/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</w:pPr>
      <w:r w:rsidRPr="006A679C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 xml:space="preserve">                                                                                              Ф.И.О.</w:t>
      </w:r>
    </w:p>
    <w:p w:rsidR="006A679C" w:rsidRPr="006A679C" w:rsidRDefault="006A679C" w:rsidP="006A67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6A679C">
        <w:rPr>
          <w:rFonts w:ascii="Times New Roman" w:hAnsi="Times New Roman" w:cs="Times New Roman"/>
          <w:color w:val="000000"/>
          <w:sz w:val="28"/>
          <w:szCs w:val="28"/>
        </w:rPr>
        <w:t>В печать _</w:t>
      </w:r>
      <w:proofErr w:type="gramStart"/>
      <w:r w:rsidRPr="006A679C">
        <w:rPr>
          <w:rFonts w:ascii="Times New Roman" w:hAnsi="Times New Roman" w:cs="Times New Roman"/>
          <w:color w:val="000000"/>
          <w:sz w:val="28"/>
          <w:szCs w:val="28"/>
        </w:rPr>
        <w:t>_._</w:t>
      </w:r>
      <w:proofErr w:type="gramEnd"/>
      <w:r w:rsidRPr="006A679C">
        <w:rPr>
          <w:rFonts w:ascii="Times New Roman" w:hAnsi="Times New Roman" w:cs="Times New Roman"/>
          <w:color w:val="000000"/>
          <w:sz w:val="28"/>
          <w:szCs w:val="28"/>
        </w:rPr>
        <w:t>_. 202</w:t>
      </w:r>
      <w:r w:rsidR="00F90026">
        <w:rPr>
          <w:rFonts w:ascii="Times New Roman" w:hAnsi="Times New Roman" w:cs="Times New Roman"/>
          <w:color w:val="000000"/>
          <w:sz w:val="28"/>
          <w:szCs w:val="28"/>
        </w:rPr>
        <w:t>_</w:t>
      </w:r>
      <w:r w:rsidRPr="006A679C">
        <w:rPr>
          <w:rFonts w:ascii="Times New Roman" w:hAnsi="Times New Roman" w:cs="Times New Roman"/>
          <w:color w:val="000000"/>
          <w:sz w:val="28"/>
          <w:szCs w:val="28"/>
        </w:rPr>
        <w:t xml:space="preserve"> г.</w:t>
      </w:r>
    </w:p>
    <w:p w:rsidR="006A679C" w:rsidRPr="006A679C" w:rsidRDefault="006A679C" w:rsidP="006A67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6A679C">
        <w:rPr>
          <w:rFonts w:ascii="Times New Roman" w:hAnsi="Times New Roman" w:cs="Times New Roman"/>
          <w:color w:val="000000"/>
          <w:sz w:val="28"/>
          <w:szCs w:val="28"/>
        </w:rPr>
        <w:t xml:space="preserve">Формат 60×84/16. Объем __ </w:t>
      </w:r>
      <w:proofErr w:type="spellStart"/>
      <w:r w:rsidRPr="006A679C">
        <w:rPr>
          <w:rFonts w:ascii="Times New Roman" w:hAnsi="Times New Roman" w:cs="Times New Roman"/>
          <w:color w:val="000000"/>
          <w:sz w:val="28"/>
          <w:szCs w:val="28"/>
        </w:rPr>
        <w:t>усл</w:t>
      </w:r>
      <w:proofErr w:type="spellEnd"/>
      <w:r w:rsidRPr="006A679C">
        <w:rPr>
          <w:rFonts w:ascii="Times New Roman" w:hAnsi="Times New Roman" w:cs="Times New Roman"/>
          <w:color w:val="000000"/>
          <w:sz w:val="28"/>
          <w:szCs w:val="28"/>
        </w:rPr>
        <w:t>. п. л.</w:t>
      </w:r>
    </w:p>
    <w:p w:rsidR="006A679C" w:rsidRPr="006A679C" w:rsidRDefault="006A679C" w:rsidP="006A67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6A679C">
        <w:rPr>
          <w:rFonts w:ascii="Times New Roman" w:hAnsi="Times New Roman" w:cs="Times New Roman"/>
          <w:color w:val="000000"/>
          <w:sz w:val="28"/>
          <w:szCs w:val="28"/>
        </w:rPr>
        <w:t xml:space="preserve">Тираж </w:t>
      </w:r>
      <w:r w:rsidR="00F74E11">
        <w:rPr>
          <w:rFonts w:ascii="Times New Roman" w:hAnsi="Times New Roman" w:cs="Times New Roman"/>
          <w:i/>
          <w:color w:val="000000"/>
          <w:sz w:val="28"/>
          <w:szCs w:val="28"/>
        </w:rPr>
        <w:t>_</w:t>
      </w:r>
      <w:r w:rsidR="00F74E11">
        <w:rPr>
          <w:rFonts w:ascii="Times New Roman" w:hAnsi="Times New Roman" w:cs="Times New Roman"/>
          <w:color w:val="000000"/>
          <w:sz w:val="28"/>
          <w:szCs w:val="28"/>
        </w:rPr>
        <w:t>_</w:t>
      </w:r>
      <w:r w:rsidRPr="006A679C">
        <w:rPr>
          <w:rFonts w:ascii="Times New Roman" w:hAnsi="Times New Roman" w:cs="Times New Roman"/>
          <w:color w:val="000000"/>
          <w:sz w:val="28"/>
          <w:szCs w:val="28"/>
        </w:rPr>
        <w:t xml:space="preserve"> экз. Заказ № (</w:t>
      </w:r>
      <w:r w:rsidRPr="006A679C">
        <w:rPr>
          <w:rFonts w:ascii="Times New Roman" w:hAnsi="Times New Roman" w:cs="Times New Roman"/>
          <w:i/>
          <w:color w:val="000000"/>
          <w:sz w:val="28"/>
          <w:szCs w:val="28"/>
        </w:rPr>
        <w:t>указывает ИЦ ДГТУ)</w:t>
      </w:r>
    </w:p>
    <w:p w:rsidR="006A679C" w:rsidRPr="006A679C" w:rsidRDefault="006A679C" w:rsidP="006A67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6A679C">
        <w:rPr>
          <w:rFonts w:ascii="Times New Roman" w:hAnsi="Times New Roman" w:cs="Times New Roman"/>
          <w:color w:val="000000"/>
          <w:sz w:val="28"/>
          <w:szCs w:val="28"/>
        </w:rPr>
        <w:t>_____________________________________________________________</w:t>
      </w:r>
    </w:p>
    <w:p w:rsidR="006A679C" w:rsidRPr="006A679C" w:rsidRDefault="006A679C" w:rsidP="006A67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6A679C">
        <w:rPr>
          <w:rFonts w:ascii="Times New Roman" w:hAnsi="Times New Roman" w:cs="Times New Roman"/>
          <w:color w:val="000000"/>
          <w:sz w:val="28"/>
          <w:szCs w:val="28"/>
        </w:rPr>
        <w:t>Издательский центр ДГТУ</w:t>
      </w:r>
    </w:p>
    <w:p w:rsidR="006A679C" w:rsidRPr="006A679C" w:rsidRDefault="006A679C" w:rsidP="006A67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6A679C">
        <w:rPr>
          <w:rFonts w:ascii="Times New Roman" w:hAnsi="Times New Roman" w:cs="Times New Roman"/>
          <w:color w:val="000000"/>
          <w:sz w:val="28"/>
          <w:szCs w:val="28"/>
        </w:rPr>
        <w:t>Адрес университета и полиграфического предприятия:</w:t>
      </w:r>
    </w:p>
    <w:p w:rsidR="006A679C" w:rsidRPr="006A679C" w:rsidRDefault="006A679C" w:rsidP="006A67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6A679C">
        <w:rPr>
          <w:rFonts w:ascii="Times New Roman" w:hAnsi="Times New Roman" w:cs="Times New Roman"/>
          <w:color w:val="000000"/>
          <w:sz w:val="28"/>
          <w:szCs w:val="28"/>
        </w:rPr>
        <w:t>344003, г. Ростов-на-Дону, пл. Гагарина, 1</w:t>
      </w:r>
    </w:p>
    <w:p w:rsidR="006A679C" w:rsidRPr="006A679C" w:rsidRDefault="006A679C" w:rsidP="006A67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A679C" w:rsidRPr="006A679C" w:rsidRDefault="006A679C" w:rsidP="006A679C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6A679C">
        <w:rPr>
          <w:rFonts w:ascii="Times New Roman" w:hAnsi="Times New Roman"/>
          <w:sz w:val="28"/>
          <w:szCs w:val="28"/>
        </w:rPr>
        <w:t xml:space="preserve">© Донской государственный </w:t>
      </w:r>
    </w:p>
    <w:p w:rsidR="006A679C" w:rsidRPr="00C831A7" w:rsidRDefault="006A679C" w:rsidP="00C831A7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6A679C">
        <w:rPr>
          <w:rFonts w:ascii="Times New Roman" w:hAnsi="Times New Roman"/>
          <w:sz w:val="28"/>
          <w:szCs w:val="28"/>
        </w:rPr>
        <w:t>технический университет, 202</w:t>
      </w:r>
      <w:r w:rsidR="00F90026">
        <w:rPr>
          <w:rFonts w:ascii="Times New Roman" w:hAnsi="Times New Roman"/>
          <w:sz w:val="28"/>
          <w:szCs w:val="28"/>
        </w:rPr>
        <w:t>_</w:t>
      </w:r>
    </w:p>
    <w:p w:rsidR="00C66627" w:rsidRPr="00C66627" w:rsidRDefault="00C66627" w:rsidP="00C66627">
      <w:pPr>
        <w:widowControl w:val="0"/>
        <w:autoSpaceDE w:val="0"/>
        <w:autoSpaceDN w:val="0"/>
        <w:adjustRightInd w:val="0"/>
        <w:spacing w:before="40"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66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Содержание</w:t>
      </w:r>
    </w:p>
    <w:p w:rsidR="00C66627" w:rsidRPr="00C66627" w:rsidRDefault="00C66627" w:rsidP="00C66627">
      <w:pPr>
        <w:widowControl w:val="0"/>
        <w:autoSpaceDE w:val="0"/>
        <w:autoSpaceDN w:val="0"/>
        <w:adjustRightInd w:val="0"/>
        <w:spacing w:before="4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6627" w:rsidRPr="00C66627" w:rsidRDefault="00C66627" w:rsidP="00C66627">
      <w:pPr>
        <w:widowControl w:val="0"/>
        <w:autoSpaceDE w:val="0"/>
        <w:autoSpaceDN w:val="0"/>
        <w:adjustRightInd w:val="0"/>
        <w:spacing w:before="4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627">
        <w:rPr>
          <w:rFonts w:ascii="Times New Roman" w:eastAsia="Times New Roman" w:hAnsi="Times New Roman" w:cs="Times New Roman"/>
          <w:sz w:val="28"/>
          <w:szCs w:val="28"/>
          <w:lang w:eastAsia="ru-RU"/>
        </w:rPr>
        <w:t>Введение…………………………………………………….................................</w:t>
      </w:r>
      <w:r w:rsidR="002306C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0A3F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</w:t>
      </w:r>
    </w:p>
    <w:p w:rsidR="00C66627" w:rsidRPr="00C66627" w:rsidRDefault="00C66627" w:rsidP="00C66627">
      <w:pPr>
        <w:widowControl w:val="0"/>
        <w:autoSpaceDE w:val="0"/>
        <w:autoSpaceDN w:val="0"/>
        <w:adjustRightInd w:val="0"/>
        <w:spacing w:before="4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627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Общие по</w:t>
      </w:r>
      <w:r w:rsidR="000A3F20">
        <w:rPr>
          <w:rFonts w:ascii="Times New Roman" w:eastAsia="Times New Roman" w:hAnsi="Times New Roman" w:cs="Times New Roman"/>
          <w:sz w:val="28"/>
          <w:szCs w:val="28"/>
          <w:lang w:eastAsia="ru-RU"/>
        </w:rPr>
        <w:t>ложения……………………………………………………………….</w:t>
      </w:r>
      <w:r w:rsidR="002306C3">
        <w:rPr>
          <w:rFonts w:ascii="Times New Roman" w:eastAsia="Times New Roman" w:hAnsi="Times New Roman" w:cs="Times New Roman"/>
          <w:sz w:val="28"/>
          <w:szCs w:val="28"/>
          <w:lang w:eastAsia="ru-RU"/>
        </w:rPr>
        <w:t>..</w:t>
      </w:r>
      <w:r w:rsidR="000A3F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306C3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</w:p>
    <w:p w:rsidR="00C66627" w:rsidRPr="00C66627" w:rsidRDefault="00C66627" w:rsidP="00C66627">
      <w:pPr>
        <w:widowControl w:val="0"/>
        <w:autoSpaceDE w:val="0"/>
        <w:autoSpaceDN w:val="0"/>
        <w:adjustRightInd w:val="0"/>
        <w:spacing w:before="4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6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Критерии оценивания </w:t>
      </w:r>
      <w:r w:rsidR="006B4B8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контрольн</w:t>
      </w:r>
      <w:r w:rsidRPr="00C66627">
        <w:rPr>
          <w:rFonts w:ascii="Times New Roman" w:eastAsia="Times New Roman" w:hAnsi="Times New Roman" w:cs="Times New Roman"/>
          <w:sz w:val="28"/>
          <w:szCs w:val="28"/>
          <w:lang w:eastAsia="ru-RU"/>
        </w:rPr>
        <w:t>ой работы……………………………………</w:t>
      </w:r>
      <w:r w:rsidR="002306C3">
        <w:rPr>
          <w:rFonts w:ascii="Times New Roman" w:eastAsia="Times New Roman" w:hAnsi="Times New Roman" w:cs="Times New Roman"/>
          <w:sz w:val="28"/>
          <w:szCs w:val="28"/>
          <w:lang w:eastAsia="ru-RU"/>
        </w:rPr>
        <w:t>. 6</w:t>
      </w:r>
    </w:p>
    <w:p w:rsidR="00E343C3" w:rsidRDefault="00E343C3" w:rsidP="00E343C3">
      <w:pPr>
        <w:widowControl w:val="0"/>
        <w:autoSpaceDE w:val="0"/>
        <w:autoSpaceDN w:val="0"/>
        <w:adjustRightInd w:val="0"/>
        <w:spacing w:before="40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Контрольные задания: </w:t>
      </w:r>
    </w:p>
    <w:p w:rsidR="00C66627" w:rsidRPr="00C66627" w:rsidRDefault="00E343C3" w:rsidP="00E343C3">
      <w:pPr>
        <w:widowControl w:val="0"/>
        <w:autoSpaceDE w:val="0"/>
        <w:autoSpaceDN w:val="0"/>
        <w:adjustRightInd w:val="0"/>
        <w:spacing w:before="40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 группа заданий……………………………………………………………….</w:t>
      </w:r>
      <w:r w:rsidR="00C66627" w:rsidRPr="00C66627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2306C3">
        <w:rPr>
          <w:rFonts w:ascii="Times New Roman" w:hAnsi="Times New Roman" w:cs="Times New Roman"/>
          <w:sz w:val="24"/>
          <w:szCs w:val="24"/>
        </w:rPr>
        <w:t>…..</w:t>
      </w:r>
      <w:proofErr w:type="gramEnd"/>
      <w:r w:rsidR="002306C3">
        <w:rPr>
          <w:rFonts w:ascii="Times New Roman" w:hAnsi="Times New Roman" w:cs="Times New Roman"/>
          <w:sz w:val="24"/>
          <w:szCs w:val="24"/>
        </w:rPr>
        <w:t>7</w:t>
      </w:r>
    </w:p>
    <w:p w:rsidR="00C66627" w:rsidRPr="00C66627" w:rsidRDefault="00E343C3" w:rsidP="009A7F3E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 группа заданий……………………………………………………………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  <w:r w:rsidR="002306C3">
        <w:rPr>
          <w:rFonts w:ascii="Times New Roman" w:eastAsia="Times New Roman" w:hAnsi="Times New Roman" w:cs="Times New Roman"/>
          <w:sz w:val="28"/>
          <w:szCs w:val="28"/>
          <w:lang w:eastAsia="ru-RU"/>
        </w:rPr>
        <w:t>….</w:t>
      </w:r>
      <w:proofErr w:type="gramEnd"/>
      <w:r w:rsidR="002306C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C66627" w:rsidRPr="00C66627">
        <w:rPr>
          <w:rFonts w:ascii="Times New Roman" w:hAnsi="Times New Roman" w:cs="Times New Roman"/>
          <w:sz w:val="24"/>
          <w:szCs w:val="24"/>
        </w:rPr>
        <w:t xml:space="preserve"> </w:t>
      </w:r>
      <w:r w:rsidR="002306C3">
        <w:rPr>
          <w:rFonts w:ascii="Times New Roman" w:hAnsi="Times New Roman" w:cs="Times New Roman"/>
          <w:sz w:val="24"/>
          <w:szCs w:val="24"/>
        </w:rPr>
        <w:t>8</w:t>
      </w:r>
    </w:p>
    <w:p w:rsidR="00C66627" w:rsidRPr="00C66627" w:rsidRDefault="00E343C3" w:rsidP="009A7F3E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 группа заданий……………………………………………………………….</w:t>
      </w:r>
      <w:r w:rsidR="00C66627" w:rsidRPr="00C66627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1E0CC7">
        <w:rPr>
          <w:rFonts w:ascii="Times New Roman" w:hAnsi="Times New Roman" w:cs="Times New Roman"/>
          <w:sz w:val="24"/>
          <w:szCs w:val="24"/>
        </w:rPr>
        <w:t>....</w:t>
      </w:r>
      <w:proofErr w:type="gramEnd"/>
      <w:r w:rsidR="002306C3">
        <w:rPr>
          <w:rFonts w:ascii="Times New Roman" w:hAnsi="Times New Roman" w:cs="Times New Roman"/>
          <w:sz w:val="24"/>
          <w:szCs w:val="24"/>
        </w:rPr>
        <w:t>10</w:t>
      </w:r>
    </w:p>
    <w:p w:rsidR="00C66627" w:rsidRPr="00C66627" w:rsidRDefault="00E343C3" w:rsidP="00C66627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 группа заданий……………………………………………………………….</w:t>
      </w:r>
      <w:r w:rsidR="00C66627" w:rsidRPr="00C66627">
        <w:rPr>
          <w:rFonts w:ascii="Times New Roman" w:hAnsi="Times New Roman" w:cs="Times New Roman"/>
          <w:sz w:val="24"/>
          <w:szCs w:val="24"/>
        </w:rPr>
        <w:t xml:space="preserve"> </w:t>
      </w:r>
      <w:r w:rsidR="002306C3">
        <w:rPr>
          <w:rFonts w:ascii="Times New Roman" w:hAnsi="Times New Roman" w:cs="Times New Roman"/>
          <w:sz w:val="24"/>
          <w:szCs w:val="24"/>
        </w:rPr>
        <w:t>…11</w:t>
      </w:r>
    </w:p>
    <w:p w:rsidR="00C66627" w:rsidRDefault="00E343C3" w:rsidP="00C6662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 группа заданий………………………………………………………………</w:t>
      </w:r>
      <w:r w:rsidR="001E0CC7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  <w:r w:rsidR="00C66627" w:rsidRPr="00C66627">
        <w:rPr>
          <w:rFonts w:ascii="Times New Roman" w:hAnsi="Times New Roman" w:cs="Times New Roman"/>
          <w:sz w:val="24"/>
          <w:szCs w:val="24"/>
        </w:rPr>
        <w:t xml:space="preserve"> </w:t>
      </w:r>
      <w:r w:rsidR="001E0CC7">
        <w:rPr>
          <w:rFonts w:ascii="Times New Roman" w:hAnsi="Times New Roman" w:cs="Times New Roman"/>
          <w:sz w:val="24"/>
          <w:szCs w:val="24"/>
        </w:rPr>
        <w:t>13</w:t>
      </w:r>
    </w:p>
    <w:p w:rsidR="00E343C3" w:rsidRDefault="00E343C3" w:rsidP="00C6662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 группа заданий………………………………………………………………</w:t>
      </w:r>
      <w:r w:rsidR="001E0CC7">
        <w:rPr>
          <w:rFonts w:ascii="Times New Roman" w:eastAsia="Times New Roman" w:hAnsi="Times New Roman" w:cs="Times New Roman"/>
          <w:sz w:val="28"/>
          <w:szCs w:val="28"/>
          <w:lang w:eastAsia="ru-RU"/>
        </w:rPr>
        <w:t>…14</w:t>
      </w:r>
    </w:p>
    <w:p w:rsidR="00E343C3" w:rsidRDefault="00E343C3" w:rsidP="00C6662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 группа заданий………………………………………………………………</w:t>
      </w:r>
      <w:r w:rsidR="001E0CC7">
        <w:rPr>
          <w:rFonts w:ascii="Times New Roman" w:eastAsia="Times New Roman" w:hAnsi="Times New Roman" w:cs="Times New Roman"/>
          <w:sz w:val="28"/>
          <w:szCs w:val="28"/>
          <w:lang w:eastAsia="ru-RU"/>
        </w:rPr>
        <w:t>…16</w:t>
      </w:r>
    </w:p>
    <w:p w:rsidR="00E343C3" w:rsidRDefault="00E343C3" w:rsidP="00C6662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8 группа заданий………………………………………………………………</w:t>
      </w:r>
      <w:r w:rsidR="001E0CC7">
        <w:rPr>
          <w:rFonts w:ascii="Times New Roman" w:eastAsia="Times New Roman" w:hAnsi="Times New Roman" w:cs="Times New Roman"/>
          <w:sz w:val="28"/>
          <w:szCs w:val="28"/>
          <w:lang w:eastAsia="ru-RU"/>
        </w:rPr>
        <w:t>…17</w:t>
      </w:r>
    </w:p>
    <w:p w:rsidR="00E343C3" w:rsidRDefault="00E343C3" w:rsidP="00C6662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9 группа заданий………………………………………………………………</w:t>
      </w:r>
      <w:r w:rsidR="001E0CC7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  <w:r w:rsidR="002306C3">
        <w:rPr>
          <w:rFonts w:ascii="Times New Roman" w:eastAsia="Times New Roman" w:hAnsi="Times New Roman" w:cs="Times New Roman"/>
          <w:sz w:val="28"/>
          <w:szCs w:val="28"/>
          <w:lang w:eastAsia="ru-RU"/>
        </w:rPr>
        <w:t>18</w:t>
      </w:r>
    </w:p>
    <w:p w:rsidR="00E343C3" w:rsidRPr="00C66627" w:rsidRDefault="00E343C3" w:rsidP="00C6662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10 группа заданий…………………………………………………………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……</w:t>
      </w:r>
      <w:r w:rsidR="001E0CC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="001E0CC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2306C3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</w:p>
    <w:p w:rsidR="006A679C" w:rsidRDefault="00CE7C54" w:rsidP="00CE7C54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онтрольные вопросы для самопроверки</w:t>
      </w:r>
      <w:r w:rsidR="00E343C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 подготовки к защите………</w:t>
      </w:r>
      <w:r w:rsidR="00B73F80">
        <w:rPr>
          <w:rFonts w:ascii="Times New Roman" w:eastAsia="Calibri" w:hAnsi="Times New Roman" w:cs="Times New Roman"/>
          <w:sz w:val="28"/>
          <w:szCs w:val="28"/>
          <w:lang w:eastAsia="ru-RU"/>
        </w:rPr>
        <w:t>.....</w:t>
      </w:r>
      <w:r w:rsidR="001E0CC7">
        <w:rPr>
          <w:rFonts w:ascii="Times New Roman" w:eastAsia="Calibri" w:hAnsi="Times New Roman" w:cs="Times New Roman"/>
          <w:sz w:val="28"/>
          <w:szCs w:val="28"/>
          <w:lang w:eastAsia="ru-RU"/>
        </w:rPr>
        <w:t>..</w:t>
      </w:r>
      <w:r w:rsidR="002306C3">
        <w:rPr>
          <w:rFonts w:ascii="Times New Roman" w:eastAsia="Calibri" w:hAnsi="Times New Roman" w:cs="Times New Roman"/>
          <w:sz w:val="28"/>
          <w:szCs w:val="28"/>
          <w:lang w:eastAsia="ru-RU"/>
        </w:rPr>
        <w:t>22</w:t>
      </w:r>
    </w:p>
    <w:p w:rsidR="00CE7C54" w:rsidRPr="00C66627" w:rsidRDefault="00CE7C54" w:rsidP="00CE7C54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627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Перечень использованных информационных ресурсов……</w:t>
      </w:r>
      <w:r w:rsidR="00B73F80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</w:t>
      </w:r>
      <w:r w:rsidR="002306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E0CC7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  <w:r w:rsidR="002306C3"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</w:p>
    <w:p w:rsidR="006A679C" w:rsidRDefault="006A679C" w:rsidP="00CE7C54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79C" w:rsidRDefault="006A679C" w:rsidP="00994B8A">
      <w:pPr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79C" w:rsidRDefault="006A679C" w:rsidP="00994B8A">
      <w:pPr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79C" w:rsidRDefault="006A679C" w:rsidP="00994B8A">
      <w:pPr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79C" w:rsidRDefault="006A679C" w:rsidP="00994B8A">
      <w:pPr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79C" w:rsidRDefault="006A679C" w:rsidP="00994B8A">
      <w:pPr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79C" w:rsidRDefault="006A679C" w:rsidP="00994B8A">
      <w:pPr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79C" w:rsidRDefault="006A679C" w:rsidP="00994B8A">
      <w:pPr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79C" w:rsidRDefault="006A679C" w:rsidP="00994B8A">
      <w:pPr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79C" w:rsidRDefault="006A679C" w:rsidP="00994B8A">
      <w:pPr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79C" w:rsidRDefault="006A679C" w:rsidP="00994B8A">
      <w:pPr>
        <w:spacing w:after="0" w:line="36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A679C" w:rsidRDefault="006A679C" w:rsidP="00E343C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343C3" w:rsidRDefault="00E343C3" w:rsidP="00E343C3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42C29" w:rsidRDefault="00F42C29" w:rsidP="00F42C29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Введение</w:t>
      </w:r>
    </w:p>
    <w:p w:rsidR="00994B8A" w:rsidRPr="00994B8A" w:rsidRDefault="00994B8A" w:rsidP="00994B8A">
      <w:pPr>
        <w:suppressAutoHyphens/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94B8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Контрольная работа</w:t>
      </w:r>
      <w:r w:rsidRPr="00994B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письменная работа, выполняемая по дисциплине, в рамках которой раскрываются определенные условием вопросы с целью оценки качества усвоения студентами отдельных, наиболее важных разделов, тем и проблем изучаемой дисциплины.</w:t>
      </w:r>
    </w:p>
    <w:p w:rsidR="00994B8A" w:rsidRDefault="00994B8A" w:rsidP="00994B8A">
      <w:pPr>
        <w:spacing w:after="0" w:line="36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94B8A">
        <w:rPr>
          <w:rFonts w:ascii="Times New Roman" w:eastAsia="Calibri" w:hAnsi="Times New Roman" w:cs="Times New Roman"/>
          <w:sz w:val="28"/>
          <w:szCs w:val="28"/>
        </w:rPr>
        <w:t xml:space="preserve">Основными целями написания контрольной работы являются: расширение и углубление знаний обучающихся, выработка приемов и навыков в анализе теоретического и практического материала, а также обучение логично, правильно, ясно, последовательно и кратко излагать свои мысли в письменном виде. Обучающийся, со своей стороны, при выполнении контрольной работы должен показать умение работать с литературой, давать анализ соответствующих источников, аргументировать сделанные в работе выводы и, главное, – раскрыть заданную тему теоретического вопроса и правильно выполнить практические задания. </w:t>
      </w:r>
    </w:p>
    <w:p w:rsidR="00CE7C54" w:rsidRPr="00CE7C54" w:rsidRDefault="009A701C" w:rsidP="00CE7C54">
      <w:pPr>
        <w:spacing w:after="0" w:line="36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Общие положения по в</w:t>
      </w:r>
      <w:r w:rsidR="00CE7C54" w:rsidRPr="00CE7C54">
        <w:rPr>
          <w:rFonts w:ascii="Times New Roman" w:eastAsia="Calibri" w:hAnsi="Times New Roman" w:cs="Times New Roman"/>
          <w:b/>
          <w:sz w:val="28"/>
          <w:szCs w:val="28"/>
        </w:rPr>
        <w:t>ыбор</w:t>
      </w:r>
      <w:r>
        <w:rPr>
          <w:rFonts w:ascii="Times New Roman" w:eastAsia="Calibri" w:hAnsi="Times New Roman" w:cs="Times New Roman"/>
          <w:b/>
          <w:sz w:val="28"/>
          <w:szCs w:val="28"/>
        </w:rPr>
        <w:t>у</w:t>
      </w:r>
      <w:r w:rsidR="00CE7C54" w:rsidRPr="00CE7C54">
        <w:rPr>
          <w:rFonts w:ascii="Times New Roman" w:eastAsia="Calibri" w:hAnsi="Times New Roman" w:cs="Times New Roman"/>
          <w:b/>
          <w:sz w:val="28"/>
          <w:szCs w:val="28"/>
        </w:rPr>
        <w:t xml:space="preserve"> задания</w:t>
      </w:r>
    </w:p>
    <w:p w:rsidR="00382E3F" w:rsidRPr="00382E3F" w:rsidRDefault="00CE7C54" w:rsidP="00382E3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Контрольная работа состоит из 10 групп заданий, состоящих из трёх задач по 10 вариантов в каждой. Номер группы заданий и номер варианта обучающийся выбирает по двум последним цифрам своей зачетной книжки: последняя цифра обозначает номер группы заданий, а предпоследняя – номер варианта. Например, обучающийся, имеющий номер зачетки </w:t>
      </w:r>
      <w:r w:rsidR="00382E3F" w:rsidRPr="00382E3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674135</w:t>
      </w:r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должен выполнить задания, находящиеся в </w:t>
      </w:r>
      <w:r w:rsidR="00382E3F" w:rsidRPr="00382E3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5-й</w:t>
      </w:r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группе задач варианта </w:t>
      </w:r>
      <w:r w:rsidR="00382E3F" w:rsidRPr="00382E3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Если последняя цифра зачетной книжки - </w:t>
      </w:r>
      <w:r w:rsidR="00382E3F" w:rsidRPr="00382E3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ноль</w:t>
      </w:r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t>, то он должен решить три задачи из</w:t>
      </w:r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82E3F" w:rsidRPr="00382E3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10-й</w:t>
      </w:r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группы заданий. Если предпоследняя цифра зачетной книжки обучающегося - </w:t>
      </w:r>
      <w:r w:rsidR="00382E3F" w:rsidRPr="00382E3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ноль</w:t>
      </w:r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то он выполняет </w:t>
      </w:r>
      <w:r w:rsidR="00382E3F" w:rsidRPr="00382E3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10-й</w:t>
      </w:r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вариант своей группы заданий. </w:t>
      </w:r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 выбранной группе заданий студент выполняет все задачи (№ № 1, 2 и 3), собранные в данной подборке. Контрольные работы оформляются в отдельных тетрадях в клеточку с полями, оставленными для замечаний преподавателя, либо на листах формата А4, скрепляемые </w:t>
      </w:r>
      <w:proofErr w:type="spellStart"/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t>степлером</w:t>
      </w:r>
      <w:proofErr w:type="spellEnd"/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 рамками и штампами в их нижних частях. При выполнении задач необходимо полностью переписать условие, составить расчетные схемы </w:t>
      </w:r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рассчитываемых соединений или передач, указать все действующие на них усилия, моменты и размеры, а также выписать заданные величины. Кроме того, в случае необходимости, к основной схеме или рисунку можно добавить требуемые расчетные сечения. Схемы и расчетные сечения допускается выполнять от руки карандашом в нужном масштабе. Обозначения параметров на эскизах и в расчетах должны совпадать. Согласно ЕСКД, </w:t>
      </w:r>
      <w:proofErr w:type="spellStart"/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расчетно</w:t>
      </w:r>
      <w:proofErr w:type="spellEnd"/>
      <w:r w:rsidR="00382E3F" w:rsidRPr="00382E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пояснительная записка выполняется по обязательной форме: наименование рассчитываемого параметра, расчетная формула, подстановка параметров в числах, а все полученные результаты с указанием соответствующих размерностей. Эскиз вала для задач № 3 каждой группы заданий, выполняется на формате А4 с соблюдением ГОСТов на выполнение чертежей валов, согласно приводимого примера:</w:t>
      </w:r>
    </w:p>
    <w:p w:rsidR="00994B8A" w:rsidRPr="00994B8A" w:rsidRDefault="00994B8A" w:rsidP="00994B8A">
      <w:pPr>
        <w:spacing w:after="0" w:line="360" w:lineRule="auto"/>
        <w:rPr>
          <w:rFonts w:ascii="Calibri" w:eastAsia="Calibri" w:hAnsi="Calibri" w:cs="Times New Roman"/>
          <w:sz w:val="0"/>
          <w:szCs w:val="0"/>
        </w:rPr>
      </w:pPr>
    </w:p>
    <w:p w:rsidR="00994B8A" w:rsidRPr="00994B8A" w:rsidRDefault="00994B8A" w:rsidP="00994B8A">
      <w:pPr>
        <w:suppressAutoHyphens/>
        <w:spacing w:after="0" w:line="360" w:lineRule="auto"/>
        <w:contextualSpacing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994B8A" w:rsidRDefault="00CA26F2" w:rsidP="00CA26F2">
      <w:pPr>
        <w:spacing w:after="0" w:line="36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CE343C">
        <w:rPr>
          <w:noProof/>
          <w:sz w:val="28"/>
          <w:szCs w:val="28"/>
          <w:lang w:eastAsia="ru-RU"/>
        </w:rPr>
        <w:drawing>
          <wp:inline distT="0" distB="0" distL="0" distR="0" wp14:anchorId="08E14C90" wp14:editId="4642E55D">
            <wp:extent cx="4191000" cy="15621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45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6F2" w:rsidRPr="00CA26F2" w:rsidRDefault="00CA26F2" w:rsidP="00CA26F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A26F2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1 – Чертеж вала</w:t>
      </w:r>
    </w:p>
    <w:p w:rsidR="00CA26F2" w:rsidRPr="00CA26F2" w:rsidRDefault="00CA26F2" w:rsidP="00CA26F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A26F2" w:rsidRPr="00CA26F2" w:rsidRDefault="00CA26F2" w:rsidP="00CA26F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A26F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Выполненная контрольная работа высылается в деканат на рецензирование или предъявляется преподавателю на консультации. Получив обратно прорецензированную работу, студент должен исправить все ошибки, отмеченные рецензентом (преподавателем).</w:t>
      </w:r>
    </w:p>
    <w:p w:rsidR="00716DD7" w:rsidRPr="00716DD7" w:rsidRDefault="00716DD7" w:rsidP="00716DD7">
      <w:pPr>
        <w:spacing w:after="0" w:line="360" w:lineRule="auto"/>
        <w:contextualSpacing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16DD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Доработанную контрольную работу студент защищает </w:t>
      </w:r>
      <w:r w:rsidR="00F96F50">
        <w:rPr>
          <w:rFonts w:ascii="Times New Roman" w:eastAsia="Calibri" w:hAnsi="Times New Roman" w:cs="Times New Roman"/>
          <w:sz w:val="28"/>
          <w:szCs w:val="28"/>
          <w:lang w:eastAsia="ru-RU"/>
        </w:rPr>
        <w:t>во время</w:t>
      </w:r>
      <w:r w:rsidRPr="00716DD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сессии </w:t>
      </w:r>
      <w:r w:rsidR="00F96F50">
        <w:rPr>
          <w:rFonts w:ascii="Times New Roman" w:eastAsia="Calibri" w:hAnsi="Times New Roman" w:cs="Times New Roman"/>
          <w:sz w:val="28"/>
          <w:szCs w:val="28"/>
          <w:lang w:eastAsia="ru-RU"/>
        </w:rPr>
        <w:t>либо</w:t>
      </w:r>
      <w:r w:rsidRPr="00716DD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на консультаци</w:t>
      </w:r>
      <w:r w:rsidR="00F96F50">
        <w:rPr>
          <w:rFonts w:ascii="Times New Roman" w:eastAsia="Calibri" w:hAnsi="Times New Roman" w:cs="Times New Roman"/>
          <w:sz w:val="28"/>
          <w:szCs w:val="28"/>
          <w:lang w:eastAsia="ru-RU"/>
        </w:rPr>
        <w:t>ях</w:t>
      </w:r>
      <w:r w:rsidRPr="00716DD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в течени</w:t>
      </w:r>
      <w:r w:rsidR="00F96F50">
        <w:rPr>
          <w:rFonts w:ascii="Times New Roman" w:eastAsia="Calibri" w:hAnsi="Times New Roman" w:cs="Times New Roman"/>
          <w:sz w:val="28"/>
          <w:szCs w:val="28"/>
          <w:lang w:eastAsia="ru-RU"/>
        </w:rPr>
        <w:t>е</w:t>
      </w:r>
      <w:r w:rsidRPr="00716DD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семестра. </w:t>
      </w:r>
      <w:r w:rsidR="00F96F50">
        <w:rPr>
          <w:rFonts w:ascii="Times New Roman" w:eastAsia="Calibri" w:hAnsi="Times New Roman" w:cs="Times New Roman"/>
          <w:sz w:val="28"/>
          <w:szCs w:val="28"/>
          <w:lang w:eastAsia="ru-RU"/>
        </w:rPr>
        <w:t>После защиты, р</w:t>
      </w:r>
      <w:r w:rsidRPr="00716DD7">
        <w:rPr>
          <w:rFonts w:ascii="Times New Roman" w:eastAsia="Calibri" w:hAnsi="Times New Roman" w:cs="Times New Roman"/>
          <w:sz w:val="28"/>
          <w:szCs w:val="28"/>
          <w:lang w:eastAsia="ru-RU"/>
        </w:rPr>
        <w:t>абота сдается преподавателю</w:t>
      </w:r>
      <w:r w:rsidR="00F96F50">
        <w:rPr>
          <w:rFonts w:ascii="Times New Roman" w:eastAsia="Calibri" w:hAnsi="Times New Roman" w:cs="Times New Roman"/>
          <w:sz w:val="28"/>
          <w:szCs w:val="28"/>
          <w:lang w:eastAsia="ru-RU"/>
        </w:rPr>
        <w:t>, который передаёт её</w:t>
      </w:r>
      <w:r w:rsidR="00177D6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через материально-ответственное лицо своего подразделение на хранение</w:t>
      </w:r>
      <w:r w:rsidRPr="00716DD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в архив университета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F42C29" w:rsidRPr="00896882" w:rsidRDefault="000D5523" w:rsidP="00896882">
      <w:pPr>
        <w:spacing w:after="0" w:line="360" w:lineRule="auto"/>
        <w:contextualSpacing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0D5523">
        <w:rPr>
          <w:rFonts w:ascii="Times New Roman" w:eastAsia="Calibri" w:hAnsi="Times New Roman" w:cs="Times New Roman"/>
          <w:b/>
          <w:color w:val="FF0000"/>
          <w:sz w:val="28"/>
          <w:szCs w:val="28"/>
          <w:lang w:eastAsia="ru-RU"/>
        </w:rPr>
        <w:t xml:space="preserve">ВНИМАНИЕ: </w:t>
      </w:r>
      <w:r w:rsidR="00716DD7" w:rsidRPr="00716DD7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Примеры ра</w:t>
      </w:r>
      <w:r w:rsidR="007C7FE3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сч</w:t>
      </w:r>
      <w:r w:rsidR="004D334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ё</w:t>
      </w:r>
      <w:r w:rsidR="007C7FE3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тов задач всех групп заданий имеются в литературе, указанной в конце данных методических указаний.</w:t>
      </w:r>
    </w:p>
    <w:p w:rsidR="00F42C29" w:rsidRDefault="001807C2" w:rsidP="001807C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Критерии оценивания</w:t>
      </w:r>
    </w:p>
    <w:p w:rsidR="001807C2" w:rsidRDefault="001807C2" w:rsidP="001807C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807C2" w:rsidRPr="001807C2" w:rsidRDefault="001807C2" w:rsidP="001807C2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07C2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защиты </w:t>
      </w:r>
      <w:r>
        <w:rPr>
          <w:rFonts w:ascii="Times New Roman" w:eastAsia="Times New Roman" w:hAnsi="Times New Roman" w:cs="Times New Roman"/>
          <w:sz w:val="28"/>
          <w:szCs w:val="28"/>
        </w:rPr>
        <w:t>контрольной работы обучающийся</w:t>
      </w:r>
      <w:r w:rsidRPr="001807C2">
        <w:rPr>
          <w:rFonts w:ascii="Times New Roman" w:eastAsia="Times New Roman" w:hAnsi="Times New Roman" w:cs="Times New Roman"/>
          <w:sz w:val="28"/>
          <w:szCs w:val="28"/>
        </w:rPr>
        <w:t xml:space="preserve"> получает </w:t>
      </w:r>
      <w:r>
        <w:rPr>
          <w:rFonts w:ascii="Times New Roman" w:eastAsia="Times New Roman" w:hAnsi="Times New Roman" w:cs="Times New Roman"/>
          <w:sz w:val="28"/>
          <w:szCs w:val="28"/>
        </w:rPr>
        <w:t>зачёт и допускается к сдаче экзамена по данной дисциплине.</w:t>
      </w:r>
      <w:r w:rsidR="00347C45">
        <w:rPr>
          <w:rFonts w:ascii="Times New Roman" w:eastAsia="Times New Roman" w:hAnsi="Times New Roman" w:cs="Times New Roman"/>
          <w:sz w:val="28"/>
          <w:szCs w:val="28"/>
        </w:rPr>
        <w:t xml:space="preserve"> Критерием оценки служит уровень знаний, полученный обучающимся в процессе освоения учебной дисциплины, и, в частности, выполнения данной контрольной работы. Кроме того, в процессе защиты обучающимся контрольной работы, преподаватель оценивает грамотность подхода к решению предложенных заданий, а также уровень их оформления с учётом требований ЕСКД.</w:t>
      </w:r>
      <w:r w:rsidR="00D01ACE">
        <w:rPr>
          <w:rFonts w:ascii="Times New Roman" w:eastAsia="Times New Roman" w:hAnsi="Times New Roman" w:cs="Times New Roman"/>
          <w:sz w:val="28"/>
          <w:szCs w:val="28"/>
        </w:rPr>
        <w:t xml:space="preserve"> При наличии балльной системы, оценка происходит по следующим критериям:</w:t>
      </w:r>
    </w:p>
    <w:p w:rsidR="001807C2" w:rsidRPr="001807C2" w:rsidRDefault="00D01ACE" w:rsidP="001807C2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</w:rPr>
        <w:t xml:space="preserve">о результатам 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</w:rPr>
        <w:t>91-100 баллов (отлично)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</w:t>
      </w:r>
      <w:r w:rsidR="001807C2">
        <w:rPr>
          <w:rFonts w:ascii="Times New Roman" w:eastAsia="Times New Roman" w:hAnsi="Times New Roman" w:cs="Times New Roman"/>
          <w:sz w:val="28"/>
          <w:szCs w:val="28"/>
        </w:rPr>
        <w:t>обучающемуся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полностью раскрыта в ответе тема, ответ структурирован, даны правильные, аргументированные ответы на уточняющие вопросы, демонстрируется высокий уровень участия в дискуссии.</w:t>
      </w:r>
    </w:p>
    <w:p w:rsidR="001807C2" w:rsidRPr="001807C2" w:rsidRDefault="00D01ACE" w:rsidP="001807C2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</w:rPr>
        <w:t xml:space="preserve">о результатам 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</w:rPr>
        <w:t>76-90 баллов (хорошо)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</w:t>
      </w:r>
      <w:r>
        <w:rPr>
          <w:rFonts w:ascii="Times New Roman" w:eastAsia="Times New Roman" w:hAnsi="Times New Roman" w:cs="Times New Roman"/>
          <w:sz w:val="28"/>
          <w:szCs w:val="28"/>
        </w:rPr>
        <w:t>обучающемуся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</w:rPr>
        <w:t xml:space="preserve">, если содержание ответа соответствует освещаемому вопросу, полностью раскрыта в ответе тема, даны правильные, аргументированные ответы на уточняющие вопросы, но имеются неточности, при этом ответ не структурирован и демонстрируется средний уровень участия в дискуссии. </w:t>
      </w:r>
    </w:p>
    <w:p w:rsidR="001807C2" w:rsidRPr="001807C2" w:rsidRDefault="00D01ACE" w:rsidP="001807C2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</w:rPr>
        <w:t xml:space="preserve">о результатам 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</w:rPr>
        <w:t>61-75 баллов (удовлетворительно)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</w:t>
      </w:r>
      <w:r>
        <w:rPr>
          <w:rFonts w:ascii="Times New Roman" w:eastAsia="Times New Roman" w:hAnsi="Times New Roman" w:cs="Times New Roman"/>
          <w:sz w:val="28"/>
          <w:szCs w:val="28"/>
        </w:rPr>
        <w:t>обучающемуся</w:t>
      </w:r>
      <w:r w:rsidR="001807C2" w:rsidRPr="001807C2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но при полном раскрытии темы имеются неточности, даны правильные, но не аргументированные ответы на уточняющие вопросы, демонстрируется низкий уровень участия в дискуссии, ответ не структурирован, информация трудна для восприятия.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1807C2" w:rsidRPr="001807C2" w:rsidRDefault="001807C2" w:rsidP="001807C2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807C2">
        <w:rPr>
          <w:rFonts w:ascii="Times New Roman" w:eastAsia="Times New Roman" w:hAnsi="Times New Roman" w:cs="Times New Roman"/>
          <w:sz w:val="28"/>
          <w:szCs w:val="28"/>
        </w:rPr>
        <w:t>При н</w:t>
      </w:r>
      <w:r>
        <w:rPr>
          <w:rFonts w:ascii="Times New Roman" w:eastAsia="Times New Roman" w:hAnsi="Times New Roman" w:cs="Times New Roman"/>
          <w:sz w:val="28"/>
          <w:szCs w:val="28"/>
        </w:rPr>
        <w:t>есоответствии содержания ответа по</w:t>
      </w:r>
      <w:r w:rsidRPr="001807C2">
        <w:rPr>
          <w:rFonts w:ascii="Times New Roman" w:eastAsia="Times New Roman" w:hAnsi="Times New Roman" w:cs="Times New Roman"/>
          <w:sz w:val="28"/>
          <w:szCs w:val="28"/>
        </w:rPr>
        <w:t xml:space="preserve"> освещаемому вопросу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обучающийся </w:t>
      </w:r>
      <w:r w:rsidRPr="001807C2">
        <w:rPr>
          <w:rFonts w:ascii="Times New Roman" w:eastAsia="Times New Roman" w:hAnsi="Times New Roman" w:cs="Times New Roman"/>
          <w:sz w:val="28"/>
          <w:szCs w:val="28"/>
        </w:rPr>
        <w:t>получает менее 60 баллов (</w:t>
      </w:r>
      <w:r w:rsidR="003E2AB1">
        <w:rPr>
          <w:rFonts w:ascii="Times New Roman" w:eastAsia="Times New Roman" w:hAnsi="Times New Roman" w:cs="Times New Roman"/>
          <w:sz w:val="28"/>
          <w:szCs w:val="28"/>
        </w:rPr>
        <w:t>неудовлетворительно/</w:t>
      </w:r>
      <w:r w:rsidRPr="001807C2">
        <w:rPr>
          <w:rFonts w:ascii="Times New Roman" w:eastAsia="Times New Roman" w:hAnsi="Times New Roman" w:cs="Times New Roman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sz w:val="28"/>
          <w:szCs w:val="28"/>
        </w:rPr>
        <w:t>зачёт</w:t>
      </w:r>
      <w:r w:rsidRPr="001807C2">
        <w:rPr>
          <w:rFonts w:ascii="Times New Roman" w:eastAsia="Times New Roman" w:hAnsi="Times New Roman" w:cs="Times New Roman"/>
          <w:sz w:val="28"/>
          <w:szCs w:val="28"/>
        </w:rPr>
        <w:t>).</w:t>
      </w:r>
      <w:r w:rsidR="00BD099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81860">
        <w:rPr>
          <w:rFonts w:ascii="Times New Roman" w:eastAsia="Times New Roman" w:hAnsi="Times New Roman" w:cs="Times New Roman"/>
          <w:sz w:val="28"/>
          <w:szCs w:val="28"/>
        </w:rPr>
        <w:t>При н</w:t>
      </w:r>
      <w:r w:rsidR="00F720CA">
        <w:rPr>
          <w:rFonts w:ascii="Times New Roman" w:eastAsia="Times New Roman" w:hAnsi="Times New Roman" w:cs="Times New Roman"/>
          <w:sz w:val="28"/>
          <w:szCs w:val="28"/>
        </w:rPr>
        <w:t xml:space="preserve">е </w:t>
      </w:r>
      <w:r w:rsidR="00BD0996">
        <w:rPr>
          <w:rFonts w:ascii="Times New Roman" w:eastAsia="Times New Roman" w:hAnsi="Times New Roman" w:cs="Times New Roman"/>
          <w:sz w:val="28"/>
          <w:szCs w:val="28"/>
        </w:rPr>
        <w:t>сда</w:t>
      </w:r>
      <w:r w:rsidR="00581860">
        <w:rPr>
          <w:rFonts w:ascii="Times New Roman" w:eastAsia="Times New Roman" w:hAnsi="Times New Roman" w:cs="Times New Roman"/>
          <w:sz w:val="28"/>
          <w:szCs w:val="28"/>
        </w:rPr>
        <w:t>нной</w:t>
      </w:r>
      <w:r w:rsidR="00BD0996">
        <w:rPr>
          <w:rFonts w:ascii="Times New Roman" w:eastAsia="Times New Roman" w:hAnsi="Times New Roman" w:cs="Times New Roman"/>
          <w:sz w:val="28"/>
          <w:szCs w:val="28"/>
        </w:rPr>
        <w:t xml:space="preserve"> контрольной работ</w:t>
      </w:r>
      <w:r w:rsidR="00581860">
        <w:rPr>
          <w:rFonts w:ascii="Times New Roman" w:eastAsia="Times New Roman" w:hAnsi="Times New Roman" w:cs="Times New Roman"/>
          <w:sz w:val="28"/>
          <w:szCs w:val="28"/>
        </w:rPr>
        <w:t>е</w:t>
      </w:r>
      <w:r w:rsidR="00BD0996">
        <w:rPr>
          <w:rFonts w:ascii="Times New Roman" w:eastAsia="Times New Roman" w:hAnsi="Times New Roman" w:cs="Times New Roman"/>
          <w:sz w:val="28"/>
          <w:szCs w:val="28"/>
        </w:rPr>
        <w:t xml:space="preserve"> обучающи</w:t>
      </w:r>
      <w:r w:rsidR="00581860">
        <w:rPr>
          <w:rFonts w:ascii="Times New Roman" w:eastAsia="Times New Roman" w:hAnsi="Times New Roman" w:cs="Times New Roman"/>
          <w:sz w:val="28"/>
          <w:szCs w:val="28"/>
        </w:rPr>
        <w:t>йся</w:t>
      </w:r>
      <w:r w:rsidR="00BD099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4098F">
        <w:rPr>
          <w:rFonts w:ascii="Times New Roman" w:eastAsia="Times New Roman" w:hAnsi="Times New Roman" w:cs="Times New Roman"/>
          <w:sz w:val="28"/>
          <w:szCs w:val="28"/>
        </w:rPr>
        <w:t xml:space="preserve">не </w:t>
      </w:r>
      <w:r w:rsidR="00581860">
        <w:rPr>
          <w:rFonts w:ascii="Times New Roman" w:eastAsia="Times New Roman" w:hAnsi="Times New Roman" w:cs="Times New Roman"/>
          <w:sz w:val="28"/>
          <w:szCs w:val="28"/>
        </w:rPr>
        <w:t>может быть допущен</w:t>
      </w:r>
      <w:r w:rsidR="00BD0996">
        <w:rPr>
          <w:rFonts w:ascii="Times New Roman" w:eastAsia="Times New Roman" w:hAnsi="Times New Roman" w:cs="Times New Roman"/>
          <w:sz w:val="28"/>
          <w:szCs w:val="28"/>
        </w:rPr>
        <w:t xml:space="preserve"> к экзамену.</w:t>
      </w:r>
    </w:p>
    <w:p w:rsidR="001807C2" w:rsidRPr="001807C2" w:rsidRDefault="001807C2" w:rsidP="001807C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807C2" w:rsidRDefault="001807C2" w:rsidP="001807C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2F0B" w:rsidRDefault="00EF2F0B" w:rsidP="001807C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2F0B" w:rsidRDefault="00EF2F0B" w:rsidP="001807C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2F0B" w:rsidRDefault="00EF2F0B" w:rsidP="001807C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2F0B" w:rsidRDefault="00EF2F0B" w:rsidP="001807C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2F0B" w:rsidRDefault="00EF2F0B" w:rsidP="001807C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2F0B" w:rsidRDefault="00EF2F0B" w:rsidP="001807C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2F0B" w:rsidRDefault="00EF2F0B" w:rsidP="001807C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2F0B" w:rsidRDefault="00EF2F0B" w:rsidP="001807C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2F0B" w:rsidRDefault="00EF2F0B" w:rsidP="001807C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2F0B" w:rsidRDefault="00EF2F0B" w:rsidP="001807C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2F0B" w:rsidRDefault="00EF2F0B" w:rsidP="001807C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F2F0B" w:rsidRDefault="00EF2F0B" w:rsidP="001807C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ЗАДАНИЯ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F720CA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 группа заданий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1.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Рассчитать шпильки, которыми крышка прикреплена к паровому цилинд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ру (рис. 2). Давление пара в цилиндре часто меняющееся от 0 до максимально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го значения р. Максимальное рабочее давление пара р, внутренний диаметр ци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линдра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наружный диаметр крышки и фланца цилиндра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в табл.1. Недостающими данными задаться.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</w:t>
      </w:r>
    </w:p>
    <w:tbl>
      <w:tblPr>
        <w:tblpPr w:leftFromText="180" w:rightFromText="180" w:vertAnchor="text" w:tblpXSpec="center" w:tblpY="1"/>
        <w:tblOverlap w:val="never"/>
        <w:tblW w:w="0" w:type="auto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68"/>
        <w:gridCol w:w="709"/>
        <w:gridCol w:w="709"/>
        <w:gridCol w:w="708"/>
        <w:gridCol w:w="709"/>
        <w:gridCol w:w="709"/>
        <w:gridCol w:w="664"/>
        <w:gridCol w:w="612"/>
        <w:gridCol w:w="992"/>
        <w:gridCol w:w="709"/>
        <w:gridCol w:w="708"/>
      </w:tblGrid>
      <w:tr w:rsidR="000A77D1" w:rsidRPr="000A77D1" w:rsidTr="00230D23">
        <w:trPr>
          <w:trHeight w:val="624"/>
        </w:trPr>
        <w:tc>
          <w:tcPr>
            <w:tcW w:w="126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7229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480"/>
        </w:trPr>
        <w:tc>
          <w:tcPr>
            <w:tcW w:w="126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1 0</w:t>
            </w:r>
          </w:p>
        </w:tc>
      </w:tr>
      <w:tr w:rsidR="000A77D1" w:rsidRPr="000A77D1" w:rsidTr="00230D23">
        <w:trPr>
          <w:trHeight w:val="821"/>
        </w:trPr>
        <w:tc>
          <w:tcPr>
            <w:tcW w:w="1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р, МПа 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мм 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Di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мм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0,51 310 410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0,52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320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420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0,53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330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430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0,54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340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440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0,55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350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450</w:t>
            </w:r>
          </w:p>
        </w:tc>
        <w:tc>
          <w:tcPr>
            <w:tcW w:w="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0,56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360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460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0,57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370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470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0,59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390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490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0,51 400 500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20CB9C9" wp14:editId="3D3FFE0E">
            <wp:extent cx="2228850" cy="16573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5538" b="9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2 – Паровой цилиндр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2.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Рассчитать глобоидную передачу редуктора (рис.3).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Передаваемая червяком мощность Р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, угловая скорость его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угловая скорость червячного колеса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   в    табл.   5.    Срок    службы редуктора – 10 000 час.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3F20" w:rsidRDefault="000A3F20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3F20" w:rsidRDefault="000A3F20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3F20" w:rsidRDefault="000A3F20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2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344"/>
        <w:gridCol w:w="575"/>
        <w:gridCol w:w="565"/>
        <w:gridCol w:w="570"/>
        <w:gridCol w:w="565"/>
        <w:gridCol w:w="570"/>
        <w:gridCol w:w="570"/>
        <w:gridCol w:w="570"/>
        <w:gridCol w:w="575"/>
        <w:gridCol w:w="575"/>
        <w:gridCol w:w="578"/>
      </w:tblGrid>
      <w:tr w:rsidR="000A77D1" w:rsidRPr="000A77D1" w:rsidTr="00230D23">
        <w:trPr>
          <w:trHeight w:val="326"/>
          <w:jc w:val="center"/>
        </w:trPr>
        <w:tc>
          <w:tcPr>
            <w:tcW w:w="1344" w:type="dxa"/>
            <w:vMerge w:val="restar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5713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573"/>
          <w:jc w:val="center"/>
        </w:trPr>
        <w:tc>
          <w:tcPr>
            <w:tcW w:w="13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846"/>
          <w:jc w:val="center"/>
        </w:trPr>
        <w:tc>
          <w:tcPr>
            <w:tcW w:w="1344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кВт 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рад/с 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2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рад/с</w:t>
            </w:r>
          </w:p>
        </w:tc>
        <w:tc>
          <w:tcPr>
            <w:tcW w:w="57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6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12 100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7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6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100 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7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18 100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7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20 150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7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7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7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7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</w:tr>
    </w:tbl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B02351B" wp14:editId="7EBC2B5D">
            <wp:extent cx="3114675" cy="15335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lum contrast="3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8" t="8331" r="5638" b="15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3 – Глобоидная передача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3.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По данным предыдущей задачи 2 рассчитать вал червячного колеса редуктора (рис. 3) и подо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брать для него по ГОСТу подшипники качения. Рас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стояние между подшипниками вала принять конст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руктивно. Недостающими данными задаться. При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вести рабочий эскиз вала (пример конструкции вала показан на рис.1).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 группа заданий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1. 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Рассчитать болты, которыми стойка прикрепляется к плите (рис.4) по данным табл. 3.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3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Ind w:w="701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325"/>
        <w:gridCol w:w="562"/>
        <w:gridCol w:w="557"/>
        <w:gridCol w:w="557"/>
        <w:gridCol w:w="562"/>
        <w:gridCol w:w="557"/>
        <w:gridCol w:w="562"/>
        <w:gridCol w:w="557"/>
        <w:gridCol w:w="562"/>
        <w:gridCol w:w="562"/>
        <w:gridCol w:w="562"/>
      </w:tblGrid>
      <w:tr w:rsidR="000A77D1" w:rsidRPr="000A77D1" w:rsidTr="00230D23">
        <w:trPr>
          <w:trHeight w:val="518"/>
        </w:trPr>
        <w:tc>
          <w:tcPr>
            <w:tcW w:w="132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5600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552"/>
        </w:trPr>
        <w:tc>
          <w:tcPr>
            <w:tcW w:w="132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806"/>
        </w:trPr>
        <w:tc>
          <w:tcPr>
            <w:tcW w:w="1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кН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a, мм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b, мм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360 50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80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440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460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110</w:t>
            </w:r>
          </w:p>
        </w:tc>
      </w:tr>
    </w:tbl>
    <w:p w:rsidR="0052560E" w:rsidRDefault="0052560E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3D897D5" wp14:editId="77458265">
            <wp:extent cx="2524125" cy="1647825"/>
            <wp:effectExtent l="0" t="0" r="952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80" t="32846" r="37395" b="44568"/>
                    <a:stretch/>
                  </pic:blipFill>
                  <pic:spPr bwMode="auto">
                    <a:xfrm>
                      <a:off x="0" y="0"/>
                      <a:ext cx="252412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4 – Стойка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2. 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Рассчитать зубчатые колеса коробки передач (рис. 5). Мощность на ве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дущем валу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, угловая скорость этого вала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передаточные числа редукто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ра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макс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мин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в табл. 4.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4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75"/>
        <w:gridCol w:w="557"/>
        <w:gridCol w:w="557"/>
        <w:gridCol w:w="552"/>
        <w:gridCol w:w="557"/>
        <w:gridCol w:w="557"/>
        <w:gridCol w:w="552"/>
        <w:gridCol w:w="552"/>
        <w:gridCol w:w="562"/>
        <w:gridCol w:w="552"/>
        <w:gridCol w:w="1200"/>
      </w:tblGrid>
      <w:tr w:rsidR="000A77D1" w:rsidRPr="000A77D1" w:rsidTr="00230D23">
        <w:trPr>
          <w:trHeight w:val="528"/>
          <w:jc w:val="center"/>
        </w:trPr>
        <w:tc>
          <w:tcPr>
            <w:tcW w:w="1275" w:type="dxa"/>
            <w:vMerge w:val="restar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6198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432"/>
          <w:jc w:val="center"/>
        </w:trPr>
        <w:tc>
          <w:tcPr>
            <w:tcW w:w="1275" w:type="dxa"/>
            <w:vMerge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20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1061"/>
          <w:jc w:val="center"/>
        </w:trPr>
        <w:tc>
          <w:tcPr>
            <w:tcW w:w="1275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3D0BD4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N</w:t>
            </w:r>
            <w:r w:rsidR="000A77D1"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="000A77D1"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кВт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рад/с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U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макс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U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мин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2,6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22 4,1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2,7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24 4,2 2,8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4,3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2,9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28 4,4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30 4,5 3,1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4,6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3,2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34 4,7 3,3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4,8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3,4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4,9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3,5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3D0BD4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2A788CBA" wp14:editId="6DBB8380">
            <wp:extent cx="1763890" cy="1638300"/>
            <wp:effectExtent l="0" t="0" r="8255" b="0"/>
            <wp:docPr id="23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63" t="3279" r="47552" b="67565"/>
                    <a:stretch/>
                  </pic:blipFill>
                  <pic:spPr bwMode="auto">
                    <a:xfrm>
                      <a:off x="0" y="0"/>
                      <a:ext cx="1774211" cy="1647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5 – Коробка передач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3.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По данным предыдущей задачи 2 рассчитать выходной вал коробки пе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редач (рис. 5) и подобрать для него по ГОСТу подшипники качения. Расстоя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нием между подшипниками, а также между зубчатыми колесами и подшипника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ми задаться.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Выходной вал коробки скоростей соединяется со следующим валом посредст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вом зубчатой муфты. Привести рабочий эскиз вала (см. рис. 1).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 группа заданий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1.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Рассчитать болты дисковой муфты (рис. 6). Передаваемая муфтой мощ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ность Р, угловая скорость муфты ω, диаметр окружности центров болтов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число болтов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в табл. 5. Материал половин муфты — чугун.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5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89"/>
        <w:gridCol w:w="557"/>
        <w:gridCol w:w="552"/>
        <w:gridCol w:w="562"/>
        <w:gridCol w:w="557"/>
        <w:gridCol w:w="557"/>
        <w:gridCol w:w="562"/>
        <w:gridCol w:w="557"/>
        <w:gridCol w:w="557"/>
        <w:gridCol w:w="557"/>
        <w:gridCol w:w="557"/>
      </w:tblGrid>
      <w:tr w:rsidR="000A77D1" w:rsidRPr="000A77D1" w:rsidTr="00230D23">
        <w:trPr>
          <w:trHeight w:val="533"/>
          <w:jc w:val="center"/>
        </w:trPr>
        <w:tc>
          <w:tcPr>
            <w:tcW w:w="1289" w:type="dxa"/>
            <w:vMerge w:val="restar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5575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552"/>
          <w:jc w:val="center"/>
        </w:trPr>
        <w:tc>
          <w:tcPr>
            <w:tcW w:w="128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350"/>
          <w:jc w:val="center"/>
        </w:trPr>
        <w:tc>
          <w:tcPr>
            <w:tcW w:w="1289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Р, кВт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65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</w:tr>
      <w:tr w:rsidR="000A77D1" w:rsidRPr="000A77D1" w:rsidTr="00230D23">
        <w:trPr>
          <w:trHeight w:val="173"/>
          <w:jc w:val="center"/>
        </w:trPr>
        <w:tc>
          <w:tcPr>
            <w:tcW w:w="1289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ω, рад/с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</w:tr>
      <w:tr w:rsidR="000A77D1" w:rsidRPr="000A77D1" w:rsidTr="00230D23">
        <w:trPr>
          <w:trHeight w:val="163"/>
          <w:jc w:val="center"/>
        </w:trPr>
        <w:tc>
          <w:tcPr>
            <w:tcW w:w="1289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D,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мм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200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210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230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240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270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290</w:t>
            </w:r>
          </w:p>
        </w:tc>
      </w:tr>
      <w:tr w:rsidR="000A77D1" w:rsidRPr="000A77D1" w:rsidTr="00230D23">
        <w:trPr>
          <w:trHeight w:val="403"/>
          <w:jc w:val="center"/>
        </w:trPr>
        <w:tc>
          <w:tcPr>
            <w:tcW w:w="1289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z</w:t>
            </w:r>
            <w:proofErr w:type="gramEnd"/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шт.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Задачу решить в двух вариантах: 1) болты поставлены в отверстия с за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зором; 2) болты точно пригнаны к отверстиям (без зазора).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3D0BD4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noProof/>
          <w:lang w:eastAsia="ru-RU"/>
        </w:rPr>
        <w:drawing>
          <wp:inline distT="0" distB="0" distL="0" distR="0" wp14:anchorId="3EBBB3FA" wp14:editId="41F44C92">
            <wp:extent cx="1570604" cy="1495425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8023" t="44222" r="50658" b="36618"/>
                    <a:stretch/>
                  </pic:blipFill>
                  <pic:spPr bwMode="auto">
                    <a:xfrm>
                      <a:off x="0" y="0"/>
                      <a:ext cx="1576179" cy="15007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6 – Дисковая муфта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2. 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Рассчитать червячную передачу редуктора привода лебедки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(рис. 7). Мощность электродвигателя Р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угловая скорость его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угловая скорость ба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рабана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в табл. 6. Недостающими данными задаться. Срок служ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бы редуктора – 30 000 час.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6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307"/>
        <w:gridCol w:w="557"/>
        <w:gridCol w:w="562"/>
        <w:gridCol w:w="557"/>
        <w:gridCol w:w="562"/>
        <w:gridCol w:w="552"/>
        <w:gridCol w:w="562"/>
        <w:gridCol w:w="552"/>
        <w:gridCol w:w="557"/>
        <w:gridCol w:w="557"/>
        <w:gridCol w:w="557"/>
      </w:tblGrid>
      <w:tr w:rsidR="000A77D1" w:rsidRPr="000A77D1" w:rsidTr="00230D23">
        <w:trPr>
          <w:trHeight w:val="518"/>
          <w:jc w:val="center"/>
        </w:trPr>
        <w:tc>
          <w:tcPr>
            <w:tcW w:w="130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5575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557"/>
          <w:jc w:val="center"/>
        </w:trPr>
        <w:tc>
          <w:tcPr>
            <w:tcW w:w="130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816"/>
          <w:jc w:val="center"/>
        </w:trPr>
        <w:tc>
          <w:tcPr>
            <w:tcW w:w="13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кВт 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рад/с 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2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рад/с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16 78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18 78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150 12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8E6415" wp14:editId="66A2703D">
            <wp:extent cx="2171700" cy="1743075"/>
            <wp:effectExtent l="0" t="0" r="0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40" t="66147" r="33586" b="9690"/>
                    <a:stretch/>
                  </pic:blipFill>
                  <pic:spPr bwMode="auto">
                    <a:xfrm>
                      <a:off x="0" y="0"/>
                      <a:ext cx="2171700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7 –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Привод лебедки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3.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По данным предыдущей задачи 2 рассчитать вал червячного колеса ре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дуктора (рис. 7) и подобрать для него по ГОСТу подшипники качения. Рас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стояние между подшипниками выбрать конструктивно. Вал колеса соединяется с валом барабана посредством упругой муфты. Привести рабочий эскиз вала (см. рис. 1).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 группа заданий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1.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Определить диаметр шпильки станочного прихвата (рис. 8) по данным табл. 7. Недостающими данными задаться.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7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97"/>
        <w:gridCol w:w="557"/>
        <w:gridCol w:w="562"/>
        <w:gridCol w:w="557"/>
        <w:gridCol w:w="557"/>
        <w:gridCol w:w="557"/>
        <w:gridCol w:w="557"/>
        <w:gridCol w:w="557"/>
        <w:gridCol w:w="557"/>
        <w:gridCol w:w="552"/>
        <w:gridCol w:w="566"/>
      </w:tblGrid>
      <w:tr w:rsidR="000A77D1" w:rsidRPr="000A77D1" w:rsidTr="00230D23">
        <w:trPr>
          <w:trHeight w:val="509"/>
          <w:jc w:val="center"/>
        </w:trPr>
        <w:tc>
          <w:tcPr>
            <w:tcW w:w="129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5579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552"/>
          <w:jc w:val="center"/>
        </w:trPr>
        <w:tc>
          <w:tcPr>
            <w:tcW w:w="129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821"/>
          <w:jc w:val="center"/>
        </w:trPr>
        <w:tc>
          <w:tcPr>
            <w:tcW w:w="12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кН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a, мм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b, мм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5,5 120 110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5,6 120 115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5,7 140 120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5,8 150 125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5,9 160 130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120 110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6,1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130 115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6,2 140 120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6,3 150 125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6,5 160 130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365583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7768599" wp14:editId="58F019C5">
            <wp:extent cx="2152650" cy="1628279"/>
            <wp:effectExtent l="0" t="0" r="0" b="0"/>
            <wp:docPr id="25" name="Рисунок 2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792" t="15469" r="9398" b="63864"/>
                    <a:stretch/>
                  </pic:blipFill>
                  <pic:spPr bwMode="auto">
                    <a:xfrm>
                      <a:off x="0" y="0"/>
                      <a:ext cx="2190450" cy="1656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8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– 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Станочный прихват</w:t>
      </w:r>
    </w:p>
    <w:p w:rsidR="00365583" w:rsidRPr="000A77D1" w:rsidRDefault="00365583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2. 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Рассчитать зубчатые передачи редуктора привода ленточного транспорте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ра (рис. 9). Мощность электродвигателя Р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угловая скорость его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угловая скорость барабана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в табл. 9. Срок службы редуктора 28 000 час.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8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99"/>
        <w:gridCol w:w="552"/>
        <w:gridCol w:w="562"/>
        <w:gridCol w:w="552"/>
        <w:gridCol w:w="557"/>
        <w:gridCol w:w="557"/>
        <w:gridCol w:w="557"/>
        <w:gridCol w:w="552"/>
        <w:gridCol w:w="552"/>
        <w:gridCol w:w="557"/>
        <w:gridCol w:w="566"/>
      </w:tblGrid>
      <w:tr w:rsidR="000A77D1" w:rsidRPr="000A77D1" w:rsidTr="00230D23">
        <w:trPr>
          <w:trHeight w:val="533"/>
          <w:jc w:val="center"/>
        </w:trPr>
        <w:tc>
          <w:tcPr>
            <w:tcW w:w="1299" w:type="dxa"/>
            <w:vMerge w:val="restar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5564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557"/>
          <w:jc w:val="center"/>
        </w:trPr>
        <w:tc>
          <w:tcPr>
            <w:tcW w:w="129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821"/>
          <w:jc w:val="center"/>
        </w:trPr>
        <w:tc>
          <w:tcPr>
            <w:tcW w:w="1299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кВт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рад/с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3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рад/с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5,5 150 15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150 14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6,5 150 13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100 12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7,5 100 11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100 10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8,5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9,5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53554B2" wp14:editId="19FF2508">
            <wp:extent cx="1940943" cy="2010262"/>
            <wp:effectExtent l="0" t="0" r="2540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524" t="56810" b="-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686" cy="2013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9 – Привод ленточного транспорте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ра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3.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По данным задачи 2 рассчитать ведущий вал редуктора (рис. 9) и по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добрать для него по ГОСТу подшипники качения. Расстояниями между подшипниками, а также между шестерней и подшипниками задаться. Привести рабочий эскиз вала (см. рис. 1).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A062F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97555" w:rsidRDefault="0059755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 группа заданий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1. 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Рассчитать болты крепления чугунного кронштейна с подшипником (рис. 10) к кирпичной стене по данным табл. 9. Недостающими данными за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даться.</w:t>
      </w:r>
    </w:p>
    <w:p w:rsidR="0083407C" w:rsidRDefault="0083407C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9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94"/>
        <w:gridCol w:w="557"/>
        <w:gridCol w:w="557"/>
        <w:gridCol w:w="557"/>
        <w:gridCol w:w="562"/>
        <w:gridCol w:w="562"/>
        <w:gridCol w:w="566"/>
        <w:gridCol w:w="120"/>
        <w:gridCol w:w="470"/>
        <w:gridCol w:w="528"/>
        <w:gridCol w:w="557"/>
        <w:gridCol w:w="566"/>
      </w:tblGrid>
      <w:tr w:rsidR="000A77D1" w:rsidRPr="000A77D1" w:rsidTr="00230D23">
        <w:trPr>
          <w:trHeight w:val="528"/>
          <w:jc w:val="center"/>
        </w:trPr>
        <w:tc>
          <w:tcPr>
            <w:tcW w:w="1294" w:type="dxa"/>
            <w:vMerge w:val="restar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5602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432"/>
          <w:jc w:val="center"/>
        </w:trPr>
        <w:tc>
          <w:tcPr>
            <w:tcW w:w="1294" w:type="dxa"/>
            <w:vMerge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90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28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350"/>
          <w:jc w:val="center"/>
        </w:trPr>
        <w:tc>
          <w:tcPr>
            <w:tcW w:w="1294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F,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кН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686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</w:tr>
      <w:tr w:rsidR="000A77D1" w:rsidRPr="000A77D1" w:rsidTr="00230D23">
        <w:trPr>
          <w:trHeight w:val="173"/>
          <w:jc w:val="center"/>
        </w:trPr>
        <w:tc>
          <w:tcPr>
            <w:tcW w:w="1294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а, рад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π/4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/3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/6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/4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/3</w:t>
            </w:r>
          </w:p>
        </w:tc>
        <w:tc>
          <w:tcPr>
            <w:tcW w:w="686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/6</w:t>
            </w:r>
          </w:p>
        </w:tc>
        <w:tc>
          <w:tcPr>
            <w:tcW w:w="47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π/4</w:t>
            </w:r>
          </w:p>
        </w:tc>
        <w:tc>
          <w:tcPr>
            <w:tcW w:w="52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/3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/6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/4</w:t>
            </w:r>
          </w:p>
        </w:tc>
      </w:tr>
      <w:tr w:rsidR="000A77D1" w:rsidRPr="000A77D1" w:rsidTr="00230D23">
        <w:trPr>
          <w:trHeight w:val="163"/>
          <w:jc w:val="center"/>
        </w:trPr>
        <w:tc>
          <w:tcPr>
            <w:tcW w:w="1294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а, см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686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</w:t>
            </w:r>
          </w:p>
        </w:tc>
        <w:tc>
          <w:tcPr>
            <w:tcW w:w="47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44</w:t>
            </w:r>
          </w:p>
        </w:tc>
        <w:tc>
          <w:tcPr>
            <w:tcW w:w="52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46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</w:tr>
      <w:tr w:rsidR="000A77D1" w:rsidRPr="000A77D1" w:rsidTr="00230D23">
        <w:trPr>
          <w:trHeight w:val="173"/>
          <w:jc w:val="center"/>
        </w:trPr>
        <w:tc>
          <w:tcPr>
            <w:tcW w:w="1294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b,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см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</w:t>
            </w:r>
          </w:p>
        </w:tc>
        <w:tc>
          <w:tcPr>
            <w:tcW w:w="686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47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</w:t>
            </w:r>
          </w:p>
        </w:tc>
        <w:tc>
          <w:tcPr>
            <w:tcW w:w="52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</w:t>
            </w:r>
          </w:p>
        </w:tc>
      </w:tr>
      <w:tr w:rsidR="000A77D1" w:rsidRPr="000A77D1" w:rsidTr="00230D23">
        <w:trPr>
          <w:trHeight w:val="470"/>
          <w:jc w:val="center"/>
        </w:trPr>
        <w:tc>
          <w:tcPr>
            <w:tcW w:w="1294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с, см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86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47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2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7D7B29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BC6AB45" wp14:editId="4FA554B3">
            <wp:extent cx="2333167" cy="1543050"/>
            <wp:effectExtent l="0" t="0" r="0" b="0"/>
            <wp:docPr id="42" name="Рисунок 4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503" cy="1567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10 – Чугунный кронштейн с подшипником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2. 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Рассчитать планетарную зубчатую передачу редуктора (рис. 11). Мощ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ность на ведущем валу Р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, угловая скорость ведущего вала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угловая ско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рость ведомого вала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в табл. 10. Сроком службы зубчатых колес редуктора задаться.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10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383"/>
        <w:gridCol w:w="795"/>
        <w:gridCol w:w="794"/>
        <w:gridCol w:w="794"/>
        <w:gridCol w:w="794"/>
        <w:gridCol w:w="794"/>
        <w:gridCol w:w="795"/>
        <w:gridCol w:w="795"/>
        <w:gridCol w:w="795"/>
        <w:gridCol w:w="795"/>
        <w:gridCol w:w="811"/>
      </w:tblGrid>
      <w:tr w:rsidR="000A77D1" w:rsidRPr="000A77D1" w:rsidTr="00230D23">
        <w:tc>
          <w:tcPr>
            <w:tcW w:w="1383" w:type="dxa"/>
            <w:vMerge w:val="restart"/>
          </w:tcPr>
          <w:p w:rsidR="000A77D1" w:rsidRPr="000A77D1" w:rsidRDefault="000A77D1" w:rsidP="000A77D1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7962" w:type="dxa"/>
            <w:gridSpan w:val="10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c>
          <w:tcPr>
            <w:tcW w:w="1383" w:type="dxa"/>
            <w:vMerge/>
          </w:tcPr>
          <w:p w:rsidR="000A77D1" w:rsidRPr="000A77D1" w:rsidRDefault="000A77D1" w:rsidP="000A77D1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811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c>
          <w:tcPr>
            <w:tcW w:w="1383" w:type="dxa"/>
          </w:tcPr>
          <w:p w:rsidR="000A77D1" w:rsidRPr="000A77D1" w:rsidRDefault="000A77D1" w:rsidP="000A77D1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кВт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811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c>
          <w:tcPr>
            <w:tcW w:w="1383" w:type="dxa"/>
          </w:tcPr>
          <w:p w:rsidR="000A77D1" w:rsidRPr="000A77D1" w:rsidRDefault="000A77D1" w:rsidP="000A77D1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рад/с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</w:t>
            </w:r>
          </w:p>
        </w:tc>
        <w:tc>
          <w:tcPr>
            <w:tcW w:w="811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</w:t>
            </w:r>
          </w:p>
        </w:tc>
      </w:tr>
      <w:tr w:rsidR="000A77D1" w:rsidRPr="000A77D1" w:rsidTr="00230D23">
        <w:tc>
          <w:tcPr>
            <w:tcW w:w="1383" w:type="dxa"/>
          </w:tcPr>
          <w:p w:rsidR="000A77D1" w:rsidRPr="000A77D1" w:rsidRDefault="000A77D1" w:rsidP="000A77D1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3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рад/с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794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795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811" w:type="dxa"/>
          </w:tcPr>
          <w:p w:rsidR="000A77D1" w:rsidRPr="000A77D1" w:rsidRDefault="000A77D1" w:rsidP="000A77D1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A7D89CA" wp14:editId="4D1BE9D7">
            <wp:extent cx="3075641" cy="170497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146" r="36894" b="4578"/>
                    <a:stretch/>
                  </pic:blipFill>
                  <pic:spPr bwMode="auto">
                    <a:xfrm>
                      <a:off x="0" y="0"/>
                      <a:ext cx="3082107" cy="1708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11 – Планетарный редуктор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3.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По данным задачи 2 рассчитать ведущий вал редуктора (рис. 11) и подо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брать для него по ГОСТу подшипники качения. Расстояниями между подшипни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ками и от зубчатого колеса до ближайшего подшипника задаться. Ведущий вал редуктора соединяется с валом электродвигателя посредством упругой муф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ты. Привести рабочий эскиз вала (см. рис. 1).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 группа заданий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1.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Рассчитать болты, соединяющие крышку с цилиндрическим сосудом для сжатого воздуха (рис. 12). Давление воздуха в цилиндре по манометру р, на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ружный диаметр центрирующего выступа и внутренний диаметр прокладки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наружный диаметр крышки фланца цилиндра и прокладки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в табл. 11. Недостающими данными задаться.</w:t>
      </w:r>
    </w:p>
    <w:p w:rsidR="00990264" w:rsidRDefault="00990264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11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89"/>
        <w:gridCol w:w="557"/>
        <w:gridCol w:w="557"/>
        <w:gridCol w:w="562"/>
        <w:gridCol w:w="552"/>
        <w:gridCol w:w="566"/>
        <w:gridCol w:w="552"/>
        <w:gridCol w:w="566"/>
        <w:gridCol w:w="562"/>
        <w:gridCol w:w="557"/>
        <w:gridCol w:w="557"/>
      </w:tblGrid>
      <w:tr w:rsidR="000A77D1" w:rsidRPr="000A77D1" w:rsidTr="00230D23">
        <w:trPr>
          <w:trHeight w:val="528"/>
          <w:jc w:val="center"/>
        </w:trPr>
        <w:tc>
          <w:tcPr>
            <w:tcW w:w="1289" w:type="dxa"/>
            <w:vMerge w:val="restar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88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432"/>
          <w:jc w:val="center"/>
        </w:trPr>
        <w:tc>
          <w:tcPr>
            <w:tcW w:w="1289" w:type="dxa"/>
            <w:vMerge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346"/>
          <w:jc w:val="center"/>
        </w:trPr>
        <w:tc>
          <w:tcPr>
            <w:tcW w:w="1289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р, МПа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0,6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0,7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0,8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0,9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1,0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1,1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1 ,2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,з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1,4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1.5</w:t>
            </w:r>
          </w:p>
        </w:tc>
      </w:tr>
      <w:tr w:rsidR="000A77D1" w:rsidRPr="000A77D1" w:rsidTr="00230D23">
        <w:trPr>
          <w:trHeight w:val="168"/>
          <w:jc w:val="center"/>
        </w:trPr>
        <w:tc>
          <w:tcPr>
            <w:tcW w:w="1289" w:type="dxa"/>
            <w:tcBorders>
              <w:top w:val="nil"/>
              <w:left w:val="nil"/>
              <w:bottom w:val="nil"/>
              <w:right w:val="single" w:sz="6" w:space="0" w:color="auto"/>
            </w:tcBorders>
            <w:vAlign w:val="bottom"/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, мм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350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360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370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380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390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410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430</w:t>
            </w:r>
          </w:p>
        </w:tc>
      </w:tr>
      <w:tr w:rsidR="000A77D1" w:rsidRPr="000A77D1" w:rsidTr="00230D23">
        <w:trPr>
          <w:trHeight w:val="302"/>
          <w:jc w:val="center"/>
        </w:trPr>
        <w:tc>
          <w:tcPr>
            <w:tcW w:w="1289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D,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мм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470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480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490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500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510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520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530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540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560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A27034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D792848" wp14:editId="3C0B1FDC">
            <wp:extent cx="2952750" cy="1442015"/>
            <wp:effectExtent l="0" t="0" r="0" b="635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40854" t="47617" r="36177" b="32440"/>
                    <a:stretch/>
                  </pic:blipFill>
                  <pic:spPr bwMode="auto">
                    <a:xfrm>
                      <a:off x="0" y="0"/>
                      <a:ext cx="3005563" cy="14678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12 –</w:t>
      </w:r>
      <w:r w:rsidRPr="000A77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Цилиндрический сосуд для сжатого воздуха</w:t>
      </w:r>
      <w:r w:rsidR="00A270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Задача 2. 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Рассчитать червячную передачу ручной тали (рис. 13). Вес поднимаемого груза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усилие рабочего на тяговую цепь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р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диаметр тягового колеса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proofErr w:type="spellStart"/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тк</w:t>
      </w:r>
      <w:proofErr w:type="spellEnd"/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диаметр звездочки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з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в табл. 12. Режим работы кратковременный. Срок службы передачи – 18 000 час.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12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94"/>
        <w:gridCol w:w="566"/>
        <w:gridCol w:w="552"/>
        <w:gridCol w:w="557"/>
        <w:gridCol w:w="557"/>
        <w:gridCol w:w="552"/>
        <w:gridCol w:w="562"/>
        <w:gridCol w:w="557"/>
        <w:gridCol w:w="557"/>
        <w:gridCol w:w="557"/>
        <w:gridCol w:w="518"/>
      </w:tblGrid>
      <w:tr w:rsidR="000A77D1" w:rsidRPr="000A77D1" w:rsidTr="00230D23">
        <w:trPr>
          <w:trHeight w:val="653"/>
          <w:jc w:val="center"/>
        </w:trPr>
        <w:tc>
          <w:tcPr>
            <w:tcW w:w="1294" w:type="dxa"/>
            <w:vMerge w:val="restart"/>
            <w:tcBorders>
              <w:top w:val="nil"/>
              <w:left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5535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653"/>
          <w:jc w:val="center"/>
        </w:trPr>
        <w:tc>
          <w:tcPr>
            <w:tcW w:w="1294" w:type="dxa"/>
            <w:vMerge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vAlign w:val="center"/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346"/>
          <w:jc w:val="center"/>
        </w:trPr>
        <w:tc>
          <w:tcPr>
            <w:tcW w:w="1294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кН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518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</w:tr>
      <w:tr w:rsidR="000A77D1" w:rsidRPr="000A77D1" w:rsidTr="00230D23">
        <w:trPr>
          <w:trHeight w:val="168"/>
          <w:jc w:val="center"/>
        </w:trPr>
        <w:tc>
          <w:tcPr>
            <w:tcW w:w="1294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р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Н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180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190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180</w:t>
            </w:r>
          </w:p>
        </w:tc>
        <w:tc>
          <w:tcPr>
            <w:tcW w:w="518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190</w:t>
            </w:r>
          </w:p>
        </w:tc>
      </w:tr>
      <w:tr w:rsidR="000A77D1" w:rsidRPr="000A77D1" w:rsidTr="00230D23">
        <w:trPr>
          <w:trHeight w:val="173"/>
          <w:jc w:val="center"/>
        </w:trPr>
        <w:tc>
          <w:tcPr>
            <w:tcW w:w="1294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proofErr w:type="spellStart"/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тк</w:t>
            </w:r>
            <w:proofErr w:type="spellEnd"/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 мм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300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310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310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310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330</w:t>
            </w:r>
          </w:p>
        </w:tc>
        <w:tc>
          <w:tcPr>
            <w:tcW w:w="518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330</w:t>
            </w:r>
          </w:p>
        </w:tc>
      </w:tr>
      <w:tr w:rsidR="000A77D1" w:rsidRPr="000A77D1" w:rsidTr="00230D23">
        <w:trPr>
          <w:trHeight w:val="389"/>
          <w:jc w:val="center"/>
        </w:trPr>
        <w:tc>
          <w:tcPr>
            <w:tcW w:w="1294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з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,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120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125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135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140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145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155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160</w:t>
            </w:r>
          </w:p>
        </w:tc>
        <w:tc>
          <w:tcPr>
            <w:tcW w:w="518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165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5BB7EB" wp14:editId="39ABA8E9">
            <wp:extent cx="1323975" cy="207645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775" t="36299" r="5628" b="28810"/>
                    <a:stretch/>
                  </pic:blipFill>
                  <pic:spPr bwMode="auto">
                    <a:xfrm>
                      <a:off x="0" y="0"/>
                      <a:ext cx="1323975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13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–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Ручная таль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3.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По данным предыдущей задачи 2 рассчитать вал звездочки и червячного колеса (рис. 13) и подобрать для него по ГОСТу подшипники качения. Расстоя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ние между опорами вала принять равным шестикратной ширине червячного коле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са. Привести рабочий эскиз вала (см. рис. 1).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062F4" w:rsidRDefault="00A062F4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062F4" w:rsidRDefault="00A062F4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062F4" w:rsidRDefault="00A062F4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062F4" w:rsidRDefault="00A062F4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062F4" w:rsidRDefault="00A062F4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062F4" w:rsidRDefault="00A062F4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062F4" w:rsidRDefault="00A062F4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062F4" w:rsidRDefault="00A062F4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062F4" w:rsidRDefault="00A062F4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7 группа заданий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1.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Рассчитать болты фланцевого соединения водопроводных труб (рис. 14). Давление воды внутри труб по манометру р, диаметр труб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диаметр окруж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ности центров болтов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в табл. 51. Недостающими данными задаться.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13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302"/>
        <w:gridCol w:w="562"/>
        <w:gridCol w:w="557"/>
        <w:gridCol w:w="557"/>
        <w:gridCol w:w="562"/>
        <w:gridCol w:w="552"/>
        <w:gridCol w:w="562"/>
        <w:gridCol w:w="552"/>
        <w:gridCol w:w="562"/>
        <w:gridCol w:w="557"/>
        <w:gridCol w:w="566"/>
      </w:tblGrid>
      <w:tr w:rsidR="000A77D1" w:rsidRPr="000A77D1" w:rsidTr="00230D23">
        <w:trPr>
          <w:trHeight w:val="485"/>
          <w:jc w:val="center"/>
        </w:trPr>
        <w:tc>
          <w:tcPr>
            <w:tcW w:w="130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89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0A77D1" w:rsidRPr="000A77D1" w:rsidTr="00230D23">
        <w:trPr>
          <w:trHeight w:val="485"/>
          <w:jc w:val="center"/>
        </w:trPr>
        <w:tc>
          <w:tcPr>
            <w:tcW w:w="130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835"/>
          <w:jc w:val="center"/>
        </w:trPr>
        <w:tc>
          <w:tcPr>
            <w:tcW w:w="13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р, МПа 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мм 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мм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0,5 160 260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0,6 170 270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0,7 180 280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0,8 190 290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0,9 200 300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210 310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1,1 220 320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1,2 230 330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1,3 240 340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1,5 250 350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7BB3C3" wp14:editId="69ABED65">
            <wp:extent cx="1828800" cy="112395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537" r="56282" b="5209"/>
                    <a:stretch/>
                  </pic:blipFill>
                  <pic:spPr bwMode="auto">
                    <a:xfrm>
                      <a:off x="0" y="0"/>
                      <a:ext cx="182880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14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–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Фланцевое соединение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2. 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Рассчитать цилиндрическую зубчатую передачу </w:t>
      </w:r>
      <w:proofErr w:type="spellStart"/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коническо</w:t>
      </w:r>
      <w:proofErr w:type="spellEnd"/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-цилиндрического прямозубого редуктора подвесного конвейера (рис. 15). Значения мощности на ведущем валу редуктора Р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, его угловой скорости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угловой скорости ведомого вала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в табл.14. Сроком службы задаться.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Таблица 14 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304"/>
        <w:gridCol w:w="562"/>
        <w:gridCol w:w="552"/>
        <w:gridCol w:w="557"/>
        <w:gridCol w:w="562"/>
        <w:gridCol w:w="557"/>
        <w:gridCol w:w="562"/>
        <w:gridCol w:w="552"/>
        <w:gridCol w:w="562"/>
        <w:gridCol w:w="557"/>
        <w:gridCol w:w="566"/>
      </w:tblGrid>
      <w:tr w:rsidR="000A77D1" w:rsidRPr="000A77D1" w:rsidTr="00230D23">
        <w:trPr>
          <w:trHeight w:val="538"/>
          <w:jc w:val="center"/>
        </w:trPr>
        <w:tc>
          <w:tcPr>
            <w:tcW w:w="1304" w:type="dxa"/>
            <w:vMerge w:val="restar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5589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437"/>
          <w:jc w:val="center"/>
        </w:trPr>
        <w:tc>
          <w:tcPr>
            <w:tcW w:w="1304" w:type="dxa"/>
            <w:vMerge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854"/>
          <w:jc w:val="center"/>
        </w:trPr>
        <w:tc>
          <w:tcPr>
            <w:tcW w:w="1304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кВт 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рад/с 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3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рад/с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10 77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12 77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14 100 11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150 13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</w:tr>
    </w:tbl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3BF2652" wp14:editId="572DB71C">
            <wp:extent cx="2099016" cy="15716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643" t="45927" b="33416"/>
                    <a:stretch/>
                  </pic:blipFill>
                  <pic:spPr bwMode="auto">
                    <a:xfrm>
                      <a:off x="0" y="0"/>
                      <a:ext cx="2101566" cy="157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15 – Подвесной конвейер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3.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По данным задачи 2 рассчитать ведущий вал редуктора (рис. 15) и подо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брать для него по ГОСТу подшипники качения. Расстояниями между подшип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никами, а также между подшипниками и шестерней задаться. Ведущий вал ре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дуктора соединяется с валом электродвигателей посредством упругой муфты. Привести рабочий эскиз вала (см. рис. 1).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8 группа заданий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1.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Рассчитать болты, которыми полоса А прикреплена к швеллерной балке (рис. 16) по данным, указанным в табл. 15. 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15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Ind w:w="-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312"/>
        <w:gridCol w:w="552"/>
        <w:gridCol w:w="557"/>
        <w:gridCol w:w="690"/>
        <w:gridCol w:w="567"/>
        <w:gridCol w:w="567"/>
        <w:gridCol w:w="709"/>
        <w:gridCol w:w="575"/>
        <w:gridCol w:w="567"/>
        <w:gridCol w:w="708"/>
        <w:gridCol w:w="709"/>
      </w:tblGrid>
      <w:tr w:rsidR="000A77D1" w:rsidRPr="000A77D1" w:rsidTr="00230D23">
        <w:trPr>
          <w:trHeight w:val="571"/>
        </w:trPr>
        <w:tc>
          <w:tcPr>
            <w:tcW w:w="131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6201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542"/>
        </w:trPr>
        <w:tc>
          <w:tcPr>
            <w:tcW w:w="131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850"/>
        </w:trPr>
        <w:tc>
          <w:tcPr>
            <w:tcW w:w="13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кН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α, рад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π/6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π/9</w:t>
            </w:r>
          </w:p>
        </w:tc>
        <w:tc>
          <w:tcPr>
            <w:tcW w:w="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/12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21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/12</w:t>
            </w:r>
          </w:p>
        </w:tc>
        <w:tc>
          <w:tcPr>
            <w:tcW w:w="5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23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/9</w:t>
            </w:r>
          </w:p>
        </w:tc>
        <w:tc>
          <w:tcPr>
            <w:tcW w:w="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/12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π /6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D6842B" wp14:editId="339914AD">
            <wp:extent cx="2153920" cy="176212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167" r="49489" b="35736"/>
                    <a:stretch/>
                  </pic:blipFill>
                  <pic:spPr bwMode="auto">
                    <a:xfrm>
                      <a:off x="0" y="0"/>
                      <a:ext cx="2158205" cy="1765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 – Швеллерная балка с полосой 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72EBF" w:rsidRDefault="00572EBF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72EBF" w:rsidRDefault="00572EBF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Задача 2. 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Рассчитать колеса косозубого соосного редуктора (рис. 17). Мощность, на ведомом валу редуктора Р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, угловая скорость ведомого вала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передаточное число редуктора (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) приведены в табл. 16. Сроком службы зубча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тых колес задаться.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16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Ind w:w="81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84"/>
        <w:gridCol w:w="557"/>
        <w:gridCol w:w="566"/>
        <w:gridCol w:w="566"/>
        <w:gridCol w:w="562"/>
        <w:gridCol w:w="557"/>
        <w:gridCol w:w="566"/>
        <w:gridCol w:w="552"/>
        <w:gridCol w:w="562"/>
        <w:gridCol w:w="557"/>
        <w:gridCol w:w="557"/>
      </w:tblGrid>
      <w:tr w:rsidR="000A77D1" w:rsidRPr="000A77D1" w:rsidTr="00230D23">
        <w:trPr>
          <w:trHeight w:val="518"/>
        </w:trPr>
        <w:tc>
          <w:tcPr>
            <w:tcW w:w="1284" w:type="dxa"/>
            <w:vMerge w:val="restar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02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437"/>
        </w:trPr>
        <w:tc>
          <w:tcPr>
            <w:tcW w:w="1284" w:type="dxa"/>
            <w:vMerge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811"/>
        </w:trPr>
        <w:tc>
          <w:tcPr>
            <w:tcW w:w="1284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3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кВт 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3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рад/с 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u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23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2BB0D63" wp14:editId="2CFD4EF5">
            <wp:extent cx="1790700" cy="1716088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954" r="584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172" cy="1718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17 – Соосный редуктор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3.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По данным задачи 2 рассчитать промежуточный вал редуктора (рис. 17) и подобрать для него по ГОСТу подшипники качения. Расстоянием между зуб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чатыми колесами и подшипниками задаться. Привести рабочий эскиз вала (см. рис. 1).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9 группа заданий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1.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Рассчитать болт </w:t>
      </w:r>
      <w:proofErr w:type="spellStart"/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клеммового</w:t>
      </w:r>
      <w:proofErr w:type="spellEnd"/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соединения, посредством которого рычаг не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подвижно закрепляется на валу (рис. 18). Диаметр вала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сила, действующая на рычаг,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радиус рычага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расстояние от оси болта до вала (а) приведены в табл. 17. Материал вала — сталь, материал рычага — чугун.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01A6" w:rsidRDefault="00F501A6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01A6" w:rsidRDefault="00F501A6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01A6" w:rsidRDefault="00F501A6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01A6" w:rsidRDefault="00F501A6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01A6" w:rsidRDefault="00F501A6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01A6" w:rsidRDefault="00F501A6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01A6" w:rsidRDefault="00F501A6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01A6" w:rsidRDefault="00F501A6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17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422"/>
        <w:gridCol w:w="566"/>
        <w:gridCol w:w="557"/>
        <w:gridCol w:w="562"/>
        <w:gridCol w:w="557"/>
        <w:gridCol w:w="562"/>
        <w:gridCol w:w="557"/>
        <w:gridCol w:w="557"/>
        <w:gridCol w:w="557"/>
        <w:gridCol w:w="557"/>
        <w:gridCol w:w="557"/>
      </w:tblGrid>
      <w:tr w:rsidR="000A77D1" w:rsidRPr="000A77D1" w:rsidTr="00230D23">
        <w:trPr>
          <w:trHeight w:val="547"/>
          <w:jc w:val="center"/>
        </w:trPr>
        <w:tc>
          <w:tcPr>
            <w:tcW w:w="1422" w:type="dxa"/>
            <w:vMerge w:val="restar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5589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557"/>
          <w:jc w:val="center"/>
        </w:trPr>
        <w:tc>
          <w:tcPr>
            <w:tcW w:w="142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1085"/>
          <w:jc w:val="center"/>
        </w:trPr>
        <w:tc>
          <w:tcPr>
            <w:tcW w:w="1422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мм</w:t>
            </w:r>
          </w:p>
          <w:p w:rsidR="000A77D1" w:rsidRPr="000A77D1" w:rsidRDefault="00097282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Q</w:t>
            </w:r>
            <w:r w:rsidR="000A77D1"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Н 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R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.мм 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а, мм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30 300 400 24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410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45 450 430 30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50 500 440 32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55 550 450 34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60 600 460 36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65 650 470 38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70 700 480 40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75 750 490 42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7D7B29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613A585" wp14:editId="7AC1B0C3">
            <wp:extent cx="2245312" cy="1792196"/>
            <wp:effectExtent l="0" t="0" r="317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52112" t="41049" r="32336" b="36881"/>
                    <a:stretch/>
                  </pic:blipFill>
                  <pic:spPr bwMode="auto">
                    <a:xfrm>
                      <a:off x="0" y="0"/>
                      <a:ext cx="2260246" cy="1804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18 – </w:t>
      </w:r>
      <w:proofErr w:type="spellStart"/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Клеммовое</w:t>
      </w:r>
      <w:proofErr w:type="spellEnd"/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соединение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2. 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Рассчитать червячную передачу редуктора (рис. 19). Передаваемая чер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вяком мощность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, угловая скорость его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передаточное число передачи (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) приведены в табл.18. Недостающими данными задаться. Срок службы передачи – 20 000 час.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18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304"/>
        <w:gridCol w:w="557"/>
        <w:gridCol w:w="552"/>
        <w:gridCol w:w="557"/>
        <w:gridCol w:w="557"/>
        <w:gridCol w:w="557"/>
        <w:gridCol w:w="562"/>
        <w:gridCol w:w="557"/>
        <w:gridCol w:w="557"/>
        <w:gridCol w:w="557"/>
        <w:gridCol w:w="538"/>
      </w:tblGrid>
      <w:tr w:rsidR="000A77D1" w:rsidRPr="000A77D1" w:rsidTr="00230D23">
        <w:trPr>
          <w:trHeight w:val="528"/>
          <w:jc w:val="center"/>
        </w:trPr>
        <w:tc>
          <w:tcPr>
            <w:tcW w:w="1304" w:type="dxa"/>
            <w:vMerge w:val="restar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51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538"/>
          <w:jc w:val="center"/>
        </w:trPr>
        <w:tc>
          <w:tcPr>
            <w:tcW w:w="1304" w:type="dxa"/>
            <w:vMerge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5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38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830"/>
          <w:jc w:val="center"/>
        </w:trPr>
        <w:tc>
          <w:tcPr>
            <w:tcW w:w="1304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vAlign w:val="bottom"/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кВт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рад/с 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u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77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100 16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100 18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150 22</w:t>
            </w: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15 150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C21475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A1A6D08" wp14:editId="22D5A12D">
            <wp:extent cx="2124075" cy="1765581"/>
            <wp:effectExtent l="0" t="0" r="0" b="6350"/>
            <wp:docPr id="33" name="Рисунок 3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60" t="5612" r="14537" b="15420"/>
                    <a:stretch/>
                  </pic:blipFill>
                  <pic:spPr bwMode="auto">
                    <a:xfrm>
                      <a:off x="0" y="0"/>
                      <a:ext cx="2141753" cy="178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19 – </w:t>
      </w:r>
      <w:r w:rsidR="00686F3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Привод с червячным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редуктор</w:t>
      </w:r>
      <w:r w:rsidR="00686F38">
        <w:rPr>
          <w:rFonts w:ascii="Times New Roman" w:eastAsia="Times New Roman" w:hAnsi="Times New Roman" w:cs="Times New Roman"/>
          <w:sz w:val="28"/>
          <w:szCs w:val="28"/>
          <w:lang w:eastAsia="ru-RU"/>
        </w:rPr>
        <w:t>ом</w:t>
      </w:r>
      <w:r w:rsidR="0040002C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40002C" w:rsidRPr="0040002C" w:rsidRDefault="0040002C" w:rsidP="0040002C">
      <w:pPr>
        <w:pStyle w:val="a7"/>
        <w:spacing w:after="0" w:line="240" w:lineRule="auto"/>
        <w:ind w:left="108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1- э</w:t>
      </w:r>
      <w:r w:rsidRPr="0040002C">
        <w:rPr>
          <w:rFonts w:ascii="Times New Roman" w:eastAsia="Times New Roman" w:hAnsi="Times New Roman" w:cs="Times New Roman"/>
          <w:sz w:val="28"/>
          <w:szCs w:val="28"/>
          <w:lang w:eastAsia="ru-RU"/>
        </w:rPr>
        <w:t>лектродвигатель;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</w:t>
      </w:r>
      <w:r w:rsidR="005D46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-упругая муфта; 3</w:t>
      </w:r>
      <w:r w:rsidR="005D46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червячный редуктор; 4</w:t>
      </w:r>
      <w:r w:rsidR="005D46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кулачково-дисковая муфта; 5 – барабан.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3.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По данным задачи 2 рассчитать вал червячного колеса редуктора (рис. 19) и подобрать для него по ГОСТу подшипники качения. Расстоянием между подшипниками задаться. Вал колеса соединяется со следующим валом посредством упругой муфты. Привести рабочий эскиз вала (см. рис. 1).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10 группа заданий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1.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Рассчитать болты крепления зубчатого колеса к барабану лебедки (рис. 20). Вес поднимаемого груза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диаметр барабана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диаметр окружно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сти центров болтов 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в табл.19.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Расчет вести для двух случаев постановки болтов: а) без зазора; б) с зазором. Материал барабана – чугун, материал колеса – сталь. Недостаю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щими данными задаться.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19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84"/>
        <w:gridCol w:w="552"/>
        <w:gridCol w:w="557"/>
        <w:gridCol w:w="562"/>
        <w:gridCol w:w="552"/>
        <w:gridCol w:w="552"/>
        <w:gridCol w:w="557"/>
        <w:gridCol w:w="557"/>
        <w:gridCol w:w="552"/>
        <w:gridCol w:w="552"/>
        <w:gridCol w:w="571"/>
      </w:tblGrid>
      <w:tr w:rsidR="000A77D1" w:rsidRPr="000A77D1" w:rsidTr="00230D23">
        <w:trPr>
          <w:trHeight w:val="518"/>
          <w:jc w:val="center"/>
        </w:trPr>
        <w:tc>
          <w:tcPr>
            <w:tcW w:w="1284" w:type="dxa"/>
            <w:vMerge w:val="restar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</w:tc>
        <w:tc>
          <w:tcPr>
            <w:tcW w:w="5564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557"/>
          <w:jc w:val="center"/>
        </w:trPr>
        <w:tc>
          <w:tcPr>
            <w:tcW w:w="128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821"/>
          <w:jc w:val="center"/>
        </w:trPr>
        <w:tc>
          <w:tcPr>
            <w:tcW w:w="1284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кН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1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мм 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2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мм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250 400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450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450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34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550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550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38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600</w:t>
            </w:r>
          </w:p>
        </w:tc>
        <w:tc>
          <w:tcPr>
            <w:tcW w:w="57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450</w:t>
            </w:r>
          </w:p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600</w:t>
            </w: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2118FF" wp14:editId="31C8AF14">
            <wp:extent cx="2286000" cy="14954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835" r="45439" b="30368"/>
                    <a:stretch/>
                  </pic:blipFill>
                  <pic:spPr bwMode="auto">
                    <a:xfrm>
                      <a:off x="0" y="0"/>
                      <a:ext cx="228600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20 – Барабан лебедки</w:t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2. 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Рассчитать коническую зубчатую передачу редуктора и открытую цилинд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рическую зубчатую передачу привода шаровой мельницы (рис. 21). Мощность на зубчатом колесе мельницы Р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, угловая скорость его ω</w:t>
      </w:r>
      <w:r w:rsidRPr="000A77D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передаточное число при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вода (</w:t>
      </w:r>
      <w:r w:rsidRPr="000A77D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) приведены в табл. 20. Срок службы передачи – 30 000 час.</w:t>
      </w:r>
    </w:p>
    <w:p w:rsidR="00C43FD9" w:rsidRDefault="00C43FD9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20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89"/>
        <w:gridCol w:w="552"/>
        <w:gridCol w:w="552"/>
        <w:gridCol w:w="566"/>
        <w:gridCol w:w="552"/>
        <w:gridCol w:w="557"/>
        <w:gridCol w:w="557"/>
        <w:gridCol w:w="552"/>
        <w:gridCol w:w="557"/>
        <w:gridCol w:w="557"/>
        <w:gridCol w:w="557"/>
      </w:tblGrid>
      <w:tr w:rsidR="000A77D1" w:rsidRPr="000A77D1" w:rsidTr="00230D23">
        <w:trPr>
          <w:trHeight w:val="695"/>
          <w:jc w:val="center"/>
        </w:trPr>
        <w:tc>
          <w:tcPr>
            <w:tcW w:w="1289" w:type="dxa"/>
            <w:vMerge w:val="restar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Величина</w:t>
            </w: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59" w:type="dxa"/>
            <w:gridSpan w:val="10"/>
            <w:tcBorders>
              <w:top w:val="single" w:sz="6" w:space="0" w:color="auto"/>
              <w:left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Варианты</w:t>
            </w:r>
          </w:p>
        </w:tc>
      </w:tr>
      <w:tr w:rsidR="000A77D1" w:rsidRPr="000A77D1" w:rsidTr="00230D23">
        <w:trPr>
          <w:trHeight w:val="432"/>
          <w:jc w:val="center"/>
        </w:trPr>
        <w:tc>
          <w:tcPr>
            <w:tcW w:w="1289" w:type="dxa"/>
            <w:vMerge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346"/>
          <w:jc w:val="center"/>
        </w:trPr>
        <w:tc>
          <w:tcPr>
            <w:tcW w:w="1289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3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кВт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6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55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</w:tr>
      <w:tr w:rsidR="000A77D1" w:rsidRPr="000A77D1" w:rsidTr="00230D23">
        <w:trPr>
          <w:trHeight w:val="178"/>
          <w:jc w:val="center"/>
        </w:trPr>
        <w:tc>
          <w:tcPr>
            <w:tcW w:w="1289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ω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3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рад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/</w:t>
            </w: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0A77D1" w:rsidRPr="000A77D1" w:rsidTr="00230D23">
        <w:trPr>
          <w:trHeight w:val="288"/>
          <w:jc w:val="center"/>
        </w:trPr>
        <w:tc>
          <w:tcPr>
            <w:tcW w:w="1289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u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77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</w:tr>
      <w:tr w:rsidR="000A77D1" w:rsidRPr="000A77D1" w:rsidTr="00230D23">
        <w:trPr>
          <w:trHeight w:val="288"/>
          <w:jc w:val="center"/>
        </w:trPr>
        <w:tc>
          <w:tcPr>
            <w:tcW w:w="1289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6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57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0A77D1" w:rsidRPr="000A77D1" w:rsidRDefault="000A77D1" w:rsidP="000A77D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noProof/>
          <w:sz w:val="28"/>
          <w:szCs w:val="28"/>
          <w:shd w:val="clear" w:color="auto" w:fill="FFFFFF" w:themeFill="background1"/>
          <w:lang w:eastAsia="ru-RU"/>
        </w:rPr>
        <w:drawing>
          <wp:inline distT="0" distB="0" distL="0" distR="0" wp14:anchorId="7AF14DD5" wp14:editId="1643CDBB">
            <wp:extent cx="2409280" cy="16954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142" r="53621" b="1957"/>
                    <a:stretch/>
                  </pic:blipFill>
                  <pic:spPr bwMode="auto">
                    <a:xfrm>
                      <a:off x="0" y="0"/>
                      <a:ext cx="2421781" cy="1704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7D1" w:rsidRPr="000A77D1" w:rsidRDefault="000A77D1" w:rsidP="000A77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>21 – Привод шаровой мельницы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77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3.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По данным предыдущей задачи 2 рассчитать ведущий вал редуктора и подобрать для него по ГОСТу подшипники качения. Расстояниями ме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жду подшипниками, а также между шестерней и подшипником задаться. Веду</w:t>
      </w:r>
      <w:r w:rsidRPr="000A77D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щий вал соединяется с валом электродвигателя посредством упругой муфты. Привести рабочий эскиз вала (см. рис. 1).</w:t>
      </w:r>
    </w:p>
    <w:p w:rsidR="000A77D1" w:rsidRPr="000A77D1" w:rsidRDefault="000A77D1" w:rsidP="000A7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203A5" w:rsidRDefault="003203A5" w:rsidP="009E7E10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3203A5" w:rsidRDefault="003203A5" w:rsidP="009E7E10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3203A5" w:rsidRDefault="003203A5" w:rsidP="009E7E10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3203A5" w:rsidRDefault="003203A5" w:rsidP="009E7E10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3203A5" w:rsidRDefault="003203A5" w:rsidP="009E7E10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3203A5" w:rsidRDefault="003203A5" w:rsidP="009E7E10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3203A5" w:rsidRDefault="003203A5" w:rsidP="009E7E10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994B8A" w:rsidRDefault="0049465A" w:rsidP="009E7E10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lastRenderedPageBreak/>
        <w:t>К</w:t>
      </w:r>
      <w:r w:rsidRPr="00994B8A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онтрольн</w:t>
      </w: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ые</w:t>
      </w:r>
      <w:r w:rsidRPr="00994B8A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</w:t>
      </w:r>
      <w:r w:rsidR="00994B8A" w:rsidRPr="00994B8A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вопрос</w:t>
      </w: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ы</w:t>
      </w:r>
      <w:r w:rsidR="00994B8A" w:rsidRPr="00994B8A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для самопроверки</w:t>
      </w:r>
      <w:r w:rsidR="00555365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и подготовки к защите</w:t>
      </w:r>
      <w:r w:rsidR="00994B8A" w:rsidRPr="00994B8A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:</w:t>
      </w:r>
    </w:p>
    <w:p w:rsidR="009E7E10" w:rsidRDefault="009E7E10" w:rsidP="009E7E10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Что показывает кинематическая схема?</w:t>
      </w:r>
    </w:p>
    <w:p w:rsidR="009E7E10" w:rsidRDefault="009E7E10" w:rsidP="009E7E10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Что относится к кинематическим характеристикам привода?</w:t>
      </w:r>
    </w:p>
    <w:p w:rsidR="009E7E10" w:rsidRDefault="009E7E10" w:rsidP="009E7E10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Какие характеристики привода относятся к энергетическим?</w:t>
      </w:r>
    </w:p>
    <w:p w:rsidR="009E7E10" w:rsidRDefault="009E7E10" w:rsidP="009E7E10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Что называют резьбовым соединением?</w:t>
      </w:r>
    </w:p>
    <w:p w:rsidR="009E7E10" w:rsidRDefault="009E7E10" w:rsidP="009E7E10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Как можно осуществить посадку болта в резьбовых соединениях?</w:t>
      </w:r>
    </w:p>
    <w:p w:rsidR="009E7E10" w:rsidRDefault="009E7E10" w:rsidP="009E7E10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Каковы основные критерии расчёта резьбовых соединений?</w:t>
      </w:r>
    </w:p>
    <w:p w:rsidR="009E7E10" w:rsidRDefault="009E7E10" w:rsidP="009E7E10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Что такое шпилька?</w:t>
      </w:r>
    </w:p>
    <w:p w:rsidR="009E7E10" w:rsidRDefault="009E7E10" w:rsidP="009E7E10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Каковы критерии работоспособности шпилечных соединений?</w:t>
      </w:r>
    </w:p>
    <w:p w:rsidR="001E2173" w:rsidRPr="001E2173" w:rsidRDefault="00CB6EAC" w:rsidP="001E2173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Приведите основные определения: «деталь», «м</w:t>
      </w:r>
      <w:r w:rsidR="001E2173"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>ашина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»,</w:t>
      </w:r>
      <w:r w:rsidR="001E2173"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«узел», «сборочная единица».</w:t>
      </w:r>
    </w:p>
    <w:p w:rsidR="001E2173" w:rsidRPr="001E2173" w:rsidRDefault="001E2173" w:rsidP="001E2173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CB6EA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Каковы основные 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критерии </w:t>
      </w:r>
      <w:r w:rsidR="00CB6EAC">
        <w:rPr>
          <w:rFonts w:ascii="Times New Roman" w:eastAsia="Calibri" w:hAnsi="Times New Roman" w:cs="Times New Roman"/>
          <w:sz w:val="28"/>
          <w:szCs w:val="28"/>
          <w:lang w:eastAsia="ru-RU"/>
        </w:rPr>
        <w:t>работоспособности деталей машин?</w:t>
      </w:r>
    </w:p>
    <w:p w:rsidR="001E2173" w:rsidRPr="001E2173" w:rsidRDefault="001E2173" w:rsidP="001E2173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>Привод машины (определение), кинематические и энергетические характеристики привода, график нагрузки (гистограмма).</w:t>
      </w:r>
    </w:p>
    <w:p w:rsidR="001E2173" w:rsidRPr="001E2173" w:rsidRDefault="001E2173" w:rsidP="001E2173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>Передачи: классификация и назначение передач, основные конструкции и критерии работоспособности.</w:t>
      </w:r>
    </w:p>
    <w:p w:rsidR="001E2173" w:rsidRPr="001E2173" w:rsidRDefault="001E2173" w:rsidP="001E2173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C270B6">
        <w:rPr>
          <w:rFonts w:ascii="Times New Roman" w:eastAsia="Calibri" w:hAnsi="Times New Roman" w:cs="Times New Roman"/>
          <w:sz w:val="28"/>
          <w:szCs w:val="28"/>
          <w:lang w:eastAsia="ru-RU"/>
        </w:rPr>
        <w:t>Для чего предназначены к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>осозуб</w:t>
      </w:r>
      <w:r w:rsidR="00C270B6">
        <w:rPr>
          <w:rFonts w:ascii="Times New Roman" w:eastAsia="Calibri" w:hAnsi="Times New Roman" w:cs="Times New Roman"/>
          <w:sz w:val="28"/>
          <w:szCs w:val="28"/>
          <w:lang w:eastAsia="ru-RU"/>
        </w:rPr>
        <w:t>ые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цилиндрическ</w:t>
      </w:r>
      <w:r w:rsidR="00C270B6">
        <w:rPr>
          <w:rFonts w:ascii="Times New Roman" w:eastAsia="Calibri" w:hAnsi="Times New Roman" w:cs="Times New Roman"/>
          <w:sz w:val="28"/>
          <w:szCs w:val="28"/>
          <w:lang w:eastAsia="ru-RU"/>
        </w:rPr>
        <w:t>ие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передач</w:t>
      </w:r>
      <w:r w:rsidR="00C270B6">
        <w:rPr>
          <w:rFonts w:ascii="Times New Roman" w:eastAsia="Calibri" w:hAnsi="Times New Roman" w:cs="Times New Roman"/>
          <w:sz w:val="28"/>
          <w:szCs w:val="28"/>
          <w:lang w:eastAsia="ru-RU"/>
        </w:rPr>
        <w:t>и: их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назначение, алгоритм расчёта, основы конструирования её элементов.</w:t>
      </w:r>
    </w:p>
    <w:p w:rsidR="001E2173" w:rsidRPr="001E2173" w:rsidRDefault="001E2173" w:rsidP="001E2173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</w:t>
      </w:r>
      <w:r w:rsidR="007932A6">
        <w:rPr>
          <w:rFonts w:ascii="Times New Roman" w:eastAsia="Calibri" w:hAnsi="Times New Roman" w:cs="Times New Roman"/>
          <w:sz w:val="28"/>
          <w:szCs w:val="28"/>
          <w:lang w:eastAsia="ru-RU"/>
        </w:rPr>
        <w:t>Как осуществляется в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>ыбор материала для изготовления косозубой цилиндрической передачи и расчёт допу</w:t>
      </w:r>
      <w:r w:rsidR="007932A6">
        <w:rPr>
          <w:rFonts w:ascii="Times New Roman" w:eastAsia="Calibri" w:hAnsi="Times New Roman" w:cs="Times New Roman"/>
          <w:sz w:val="28"/>
          <w:szCs w:val="28"/>
          <w:lang w:eastAsia="ru-RU"/>
        </w:rPr>
        <w:t>скаемых контактных напряжений?</w:t>
      </w:r>
    </w:p>
    <w:p w:rsidR="001E2173" w:rsidRPr="001E2173" w:rsidRDefault="001E2173" w:rsidP="001E2173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>Расчёт межосевого расстояния закрытой косозубой цилиндрической передачи.</w:t>
      </w:r>
    </w:p>
    <w:p w:rsidR="001E2173" w:rsidRPr="001E2173" w:rsidRDefault="001E2173" w:rsidP="001E2173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7932A6">
        <w:rPr>
          <w:rFonts w:ascii="Times New Roman" w:eastAsia="Calibri" w:hAnsi="Times New Roman" w:cs="Times New Roman"/>
          <w:sz w:val="28"/>
          <w:szCs w:val="28"/>
          <w:lang w:eastAsia="ru-RU"/>
        </w:rPr>
        <w:t>Как проводится р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>асчёт модуля и основных геометрических параметров ко</w:t>
      </w:r>
      <w:r w:rsidR="007932A6">
        <w:rPr>
          <w:rFonts w:ascii="Times New Roman" w:eastAsia="Calibri" w:hAnsi="Times New Roman" w:cs="Times New Roman"/>
          <w:sz w:val="28"/>
          <w:szCs w:val="28"/>
          <w:lang w:eastAsia="ru-RU"/>
        </w:rPr>
        <w:t>созубой цилиндрической передачи?</w:t>
      </w:r>
    </w:p>
    <w:p w:rsidR="001E2173" w:rsidRPr="001E2173" w:rsidRDefault="001E2173" w:rsidP="001E2173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7932A6">
        <w:rPr>
          <w:rFonts w:ascii="Times New Roman" w:eastAsia="Calibri" w:hAnsi="Times New Roman" w:cs="Times New Roman"/>
          <w:sz w:val="28"/>
          <w:szCs w:val="28"/>
          <w:lang w:eastAsia="ru-RU"/>
        </w:rPr>
        <w:t>Для чего проводится р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>асчёт изгибных напряжений, возникающих в зацеплении закрытой ко</w:t>
      </w:r>
      <w:r w:rsidR="007932A6">
        <w:rPr>
          <w:rFonts w:ascii="Times New Roman" w:eastAsia="Calibri" w:hAnsi="Times New Roman" w:cs="Times New Roman"/>
          <w:sz w:val="28"/>
          <w:szCs w:val="28"/>
          <w:lang w:eastAsia="ru-RU"/>
        </w:rPr>
        <w:t>созубой цилиндрической передачи?</w:t>
      </w:r>
    </w:p>
    <w:p w:rsidR="001E2173" w:rsidRPr="001E2173" w:rsidRDefault="001E2173" w:rsidP="001E2173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7932A6">
        <w:rPr>
          <w:rFonts w:ascii="Times New Roman" w:eastAsia="Calibri" w:hAnsi="Times New Roman" w:cs="Times New Roman"/>
          <w:sz w:val="28"/>
          <w:szCs w:val="28"/>
          <w:lang w:eastAsia="ru-RU"/>
        </w:rPr>
        <w:t>Какие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сил</w:t>
      </w:r>
      <w:r w:rsidR="007932A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ы 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>действую</w:t>
      </w:r>
      <w:r w:rsidR="007932A6">
        <w:rPr>
          <w:rFonts w:ascii="Times New Roman" w:eastAsia="Calibri" w:hAnsi="Times New Roman" w:cs="Times New Roman"/>
          <w:sz w:val="28"/>
          <w:szCs w:val="28"/>
          <w:lang w:eastAsia="ru-RU"/>
        </w:rPr>
        <w:t>т</w:t>
      </w:r>
      <w:r w:rsidRPr="001E217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в зацеплении закрытой ко</w:t>
      </w:r>
      <w:r w:rsidR="007932A6">
        <w:rPr>
          <w:rFonts w:ascii="Times New Roman" w:eastAsia="Calibri" w:hAnsi="Times New Roman" w:cs="Times New Roman"/>
          <w:sz w:val="28"/>
          <w:szCs w:val="28"/>
          <w:lang w:eastAsia="ru-RU"/>
        </w:rPr>
        <w:t>созубой цилиндрической передачи?</w:t>
      </w:r>
    </w:p>
    <w:p w:rsidR="009E7E10" w:rsidRDefault="007932A6" w:rsidP="009E7E10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Как осуществляется расчёт валов редукторов общего назначения?</w:t>
      </w:r>
    </w:p>
    <w:p w:rsidR="007932A6" w:rsidRDefault="007932A6" w:rsidP="009E7E10">
      <w:pPr>
        <w:pStyle w:val="a7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 Каков основной критерий работоспособности вала?</w:t>
      </w:r>
    </w:p>
    <w:p w:rsidR="003E4D3F" w:rsidRDefault="003E4D3F" w:rsidP="003E4D3F">
      <w:pPr>
        <w:spacing w:after="0" w:line="360" w:lineRule="auto"/>
        <w:ind w:left="360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3E4D3F" w:rsidRDefault="00F42C29" w:rsidP="003E4D3F">
      <w:pPr>
        <w:spacing w:after="0" w:line="36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F42C2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Перечень использованных информационных ресурсов</w:t>
      </w:r>
    </w:p>
    <w:p w:rsidR="003E4D3F" w:rsidRPr="003E4D3F" w:rsidRDefault="003E4D3F" w:rsidP="003E4D3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4D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Гузенков П.Г. Детали машин: Учебник, М.: Высшая школа, 2006. </w:t>
      </w:r>
    </w:p>
    <w:p w:rsidR="003E4D3F" w:rsidRPr="003E4D3F" w:rsidRDefault="003E4D3F" w:rsidP="003E4D3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4D3F">
        <w:rPr>
          <w:rFonts w:ascii="Times New Roman" w:eastAsia="Times New Roman" w:hAnsi="Times New Roman" w:cs="Times New Roman"/>
          <w:sz w:val="28"/>
          <w:szCs w:val="28"/>
          <w:lang w:eastAsia="ru-RU"/>
        </w:rPr>
        <w:t>2. Иванов М.Н. Детали машин: М.: Высшая школа, 2006.</w:t>
      </w:r>
    </w:p>
    <w:p w:rsidR="003E4D3F" w:rsidRPr="003E4D3F" w:rsidRDefault="003E4D3F" w:rsidP="003E4D3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4D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Анурьев В.И. Справочник конструктора – машиностроителя в 3-х томах.  </w:t>
      </w:r>
    </w:p>
    <w:p w:rsidR="003E4D3F" w:rsidRPr="003E4D3F" w:rsidRDefault="003E4D3F" w:rsidP="003E4D3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4D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М.: «Машиностроение», 2007.</w:t>
      </w:r>
    </w:p>
    <w:p w:rsidR="003E4D3F" w:rsidRPr="003E4D3F" w:rsidRDefault="003E4D3F" w:rsidP="003E4D3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4D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Дунаев П. Ф. Конструирование узлов и деталей машин. Учеб. пособие. М.: </w:t>
      </w:r>
    </w:p>
    <w:p w:rsidR="003E4D3F" w:rsidRPr="003E4D3F" w:rsidRDefault="003E4D3F" w:rsidP="003E4D3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4D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Высшая школа, 2004.</w:t>
      </w:r>
    </w:p>
    <w:p w:rsidR="003E4D3F" w:rsidRDefault="003E4D3F" w:rsidP="003E4D3F">
      <w:pPr>
        <w:spacing w:after="0" w:line="360" w:lineRule="auto"/>
        <w:ind w:left="360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F948E1" w:rsidRPr="003E4D3F" w:rsidRDefault="00F948E1" w:rsidP="003E4D3F">
      <w:pPr>
        <w:spacing w:after="0" w:line="360" w:lineRule="auto"/>
        <w:ind w:left="360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sectPr w:rsidR="00F948E1" w:rsidRPr="003E4D3F" w:rsidSect="008928C9">
      <w:footerReference w:type="default" r:id="rId2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928C9" w:rsidRDefault="008928C9" w:rsidP="008928C9">
      <w:pPr>
        <w:spacing w:after="0" w:line="240" w:lineRule="auto"/>
      </w:pPr>
      <w:r>
        <w:separator/>
      </w:r>
    </w:p>
  </w:endnote>
  <w:endnote w:type="continuationSeparator" w:id="0">
    <w:p w:rsidR="008928C9" w:rsidRDefault="008928C9" w:rsidP="008928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25069804"/>
      <w:docPartObj>
        <w:docPartGallery w:val="Page Numbers (Bottom of Page)"/>
        <w:docPartUnique/>
      </w:docPartObj>
    </w:sdtPr>
    <w:sdtEndPr/>
    <w:sdtContent>
      <w:p w:rsidR="008928C9" w:rsidRDefault="008928C9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A59F0">
          <w:rPr>
            <w:noProof/>
          </w:rPr>
          <w:t>13</w:t>
        </w:r>
        <w:r>
          <w:fldChar w:fldCharType="end"/>
        </w:r>
      </w:p>
    </w:sdtContent>
  </w:sdt>
  <w:p w:rsidR="008928C9" w:rsidRDefault="008928C9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928C9" w:rsidRDefault="008928C9" w:rsidP="008928C9">
      <w:pPr>
        <w:spacing w:after="0" w:line="240" w:lineRule="auto"/>
      </w:pPr>
      <w:r>
        <w:separator/>
      </w:r>
    </w:p>
  </w:footnote>
  <w:footnote w:type="continuationSeparator" w:id="0">
    <w:p w:rsidR="008928C9" w:rsidRDefault="008928C9" w:rsidP="008928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315AC3"/>
    <w:multiLevelType w:val="hybridMultilevel"/>
    <w:tmpl w:val="F3800C92"/>
    <w:lvl w:ilvl="0" w:tplc="73EC9058">
      <w:start w:val="1"/>
      <w:numFmt w:val="decimal"/>
      <w:lvlText w:val="%1-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C977C9A"/>
    <w:multiLevelType w:val="hybridMultilevel"/>
    <w:tmpl w:val="30523B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E58595D"/>
    <w:multiLevelType w:val="hybridMultilevel"/>
    <w:tmpl w:val="99BC4814"/>
    <w:lvl w:ilvl="0" w:tplc="C75A4788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7AD2"/>
    <w:rsid w:val="00003C35"/>
    <w:rsid w:val="00021002"/>
    <w:rsid w:val="0007444B"/>
    <w:rsid w:val="00083838"/>
    <w:rsid w:val="00084EAE"/>
    <w:rsid w:val="00097282"/>
    <w:rsid w:val="000A2132"/>
    <w:rsid w:val="000A3F20"/>
    <w:rsid w:val="000A77D1"/>
    <w:rsid w:val="000D5523"/>
    <w:rsid w:val="001015E4"/>
    <w:rsid w:val="0012437F"/>
    <w:rsid w:val="0014098F"/>
    <w:rsid w:val="001463C8"/>
    <w:rsid w:val="00177D6F"/>
    <w:rsid w:val="001807C2"/>
    <w:rsid w:val="001B7C89"/>
    <w:rsid w:val="001E0CC7"/>
    <w:rsid w:val="001E2173"/>
    <w:rsid w:val="001E66BF"/>
    <w:rsid w:val="001F4A04"/>
    <w:rsid w:val="002306C3"/>
    <w:rsid w:val="00230D23"/>
    <w:rsid w:val="00250DA6"/>
    <w:rsid w:val="002C39E0"/>
    <w:rsid w:val="002E1C9C"/>
    <w:rsid w:val="002F0333"/>
    <w:rsid w:val="003203A5"/>
    <w:rsid w:val="00332913"/>
    <w:rsid w:val="00347C45"/>
    <w:rsid w:val="00365583"/>
    <w:rsid w:val="00382E3F"/>
    <w:rsid w:val="003A1465"/>
    <w:rsid w:val="003B3290"/>
    <w:rsid w:val="003D0BD4"/>
    <w:rsid w:val="003E2AB1"/>
    <w:rsid w:val="003E4D3F"/>
    <w:rsid w:val="0040002C"/>
    <w:rsid w:val="00431A4A"/>
    <w:rsid w:val="00474DB6"/>
    <w:rsid w:val="004760E1"/>
    <w:rsid w:val="004933AD"/>
    <w:rsid w:val="0049369B"/>
    <w:rsid w:val="0049465A"/>
    <w:rsid w:val="004D334E"/>
    <w:rsid w:val="00512BC2"/>
    <w:rsid w:val="0052560E"/>
    <w:rsid w:val="005274DB"/>
    <w:rsid w:val="0054471F"/>
    <w:rsid w:val="00555365"/>
    <w:rsid w:val="0056118D"/>
    <w:rsid w:val="00566A10"/>
    <w:rsid w:val="00572EBF"/>
    <w:rsid w:val="00581860"/>
    <w:rsid w:val="00597555"/>
    <w:rsid w:val="005A1280"/>
    <w:rsid w:val="005D4648"/>
    <w:rsid w:val="005E3A61"/>
    <w:rsid w:val="00686F38"/>
    <w:rsid w:val="006A679C"/>
    <w:rsid w:val="006B4B8F"/>
    <w:rsid w:val="00716DD7"/>
    <w:rsid w:val="00764513"/>
    <w:rsid w:val="007721A2"/>
    <w:rsid w:val="0078687A"/>
    <w:rsid w:val="007932A6"/>
    <w:rsid w:val="00793E5D"/>
    <w:rsid w:val="007A42BC"/>
    <w:rsid w:val="007A7AD2"/>
    <w:rsid w:val="007C0F22"/>
    <w:rsid w:val="007C7FE3"/>
    <w:rsid w:val="007D7B29"/>
    <w:rsid w:val="008122BD"/>
    <w:rsid w:val="00813A43"/>
    <w:rsid w:val="008231B4"/>
    <w:rsid w:val="0083407C"/>
    <w:rsid w:val="008355D9"/>
    <w:rsid w:val="008514D1"/>
    <w:rsid w:val="00857772"/>
    <w:rsid w:val="0087049A"/>
    <w:rsid w:val="00870E93"/>
    <w:rsid w:val="00874E7D"/>
    <w:rsid w:val="00891085"/>
    <w:rsid w:val="008928C9"/>
    <w:rsid w:val="00896882"/>
    <w:rsid w:val="008A322D"/>
    <w:rsid w:val="008B54C3"/>
    <w:rsid w:val="008C0C98"/>
    <w:rsid w:val="008F390F"/>
    <w:rsid w:val="008F4AA6"/>
    <w:rsid w:val="00990264"/>
    <w:rsid w:val="00994B8A"/>
    <w:rsid w:val="009A701C"/>
    <w:rsid w:val="009A7F3E"/>
    <w:rsid w:val="009C72C0"/>
    <w:rsid w:val="009E7E10"/>
    <w:rsid w:val="00A062F4"/>
    <w:rsid w:val="00A2432F"/>
    <w:rsid w:val="00A27034"/>
    <w:rsid w:val="00A559BD"/>
    <w:rsid w:val="00A66BAA"/>
    <w:rsid w:val="00A810A3"/>
    <w:rsid w:val="00A81B4D"/>
    <w:rsid w:val="00A95CB8"/>
    <w:rsid w:val="00B07B74"/>
    <w:rsid w:val="00B60DBA"/>
    <w:rsid w:val="00B73F80"/>
    <w:rsid w:val="00B8037C"/>
    <w:rsid w:val="00B82956"/>
    <w:rsid w:val="00BA59F0"/>
    <w:rsid w:val="00BA773E"/>
    <w:rsid w:val="00BD0996"/>
    <w:rsid w:val="00BE28B1"/>
    <w:rsid w:val="00BE7C2B"/>
    <w:rsid w:val="00C008ED"/>
    <w:rsid w:val="00C1791B"/>
    <w:rsid w:val="00C21475"/>
    <w:rsid w:val="00C270B6"/>
    <w:rsid w:val="00C35DD7"/>
    <w:rsid w:val="00C43FD9"/>
    <w:rsid w:val="00C5701B"/>
    <w:rsid w:val="00C57808"/>
    <w:rsid w:val="00C61A96"/>
    <w:rsid w:val="00C66627"/>
    <w:rsid w:val="00C7640D"/>
    <w:rsid w:val="00C831A7"/>
    <w:rsid w:val="00C87292"/>
    <w:rsid w:val="00CA26F2"/>
    <w:rsid w:val="00CA2A16"/>
    <w:rsid w:val="00CB6EAC"/>
    <w:rsid w:val="00CD1DFD"/>
    <w:rsid w:val="00CE7578"/>
    <w:rsid w:val="00CE7C54"/>
    <w:rsid w:val="00D01ACE"/>
    <w:rsid w:val="00D8645A"/>
    <w:rsid w:val="00D876B7"/>
    <w:rsid w:val="00D97380"/>
    <w:rsid w:val="00DD2A42"/>
    <w:rsid w:val="00DD639E"/>
    <w:rsid w:val="00E33CAB"/>
    <w:rsid w:val="00E343C3"/>
    <w:rsid w:val="00E41D6A"/>
    <w:rsid w:val="00E729F1"/>
    <w:rsid w:val="00E87C0D"/>
    <w:rsid w:val="00EF2F0B"/>
    <w:rsid w:val="00F42C29"/>
    <w:rsid w:val="00F501A6"/>
    <w:rsid w:val="00F65249"/>
    <w:rsid w:val="00F720CA"/>
    <w:rsid w:val="00F74E11"/>
    <w:rsid w:val="00F90026"/>
    <w:rsid w:val="00F9172C"/>
    <w:rsid w:val="00F948E1"/>
    <w:rsid w:val="00F96F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A30FA4-F94E-40EF-9373-FD1BEBBAC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0A77D1"/>
  </w:style>
  <w:style w:type="paragraph" w:styleId="a3">
    <w:name w:val="footer"/>
    <w:basedOn w:val="a"/>
    <w:link w:val="a4"/>
    <w:uiPriority w:val="99"/>
    <w:rsid w:val="000A77D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Нижний колонтитул Знак"/>
    <w:basedOn w:val="a0"/>
    <w:link w:val="a3"/>
    <w:uiPriority w:val="99"/>
    <w:rsid w:val="000A77D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0A77D1"/>
  </w:style>
  <w:style w:type="table" w:styleId="a6">
    <w:name w:val="Table Grid"/>
    <w:basedOn w:val="a1"/>
    <w:uiPriority w:val="39"/>
    <w:rsid w:val="000A77D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9E7E10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8928C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928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D8F303-C36B-4A2A-924D-8990BDD635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574</TotalTime>
  <Pages>23</Pages>
  <Words>3353</Words>
  <Characters>19113</Characters>
  <Application>Microsoft Office Word</Application>
  <DocSecurity>0</DocSecurity>
  <Lines>159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Personal</dc:creator>
  <cp:keywords/>
  <dc:description/>
  <cp:lastModifiedBy>Personal</cp:lastModifiedBy>
  <cp:revision>180</cp:revision>
  <dcterms:created xsi:type="dcterms:W3CDTF">2025-07-08T12:35:00Z</dcterms:created>
  <dcterms:modified xsi:type="dcterms:W3CDTF">2025-07-24T08:26:00Z</dcterms:modified>
</cp:coreProperties>
</file>